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DE65D"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031A99CE" wp14:editId="2E8B2E5B">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56C7F33C"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99CE"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56C7F33C"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2C7E2D95" wp14:editId="7FA77368">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B5621" w14:textId="77777777" w:rsidR="00E77A13" w:rsidRDefault="00E77A13"/>
    <w:p w14:paraId="6763E962" w14:textId="77777777" w:rsidR="004E4EB1" w:rsidRPr="004E4EB1" w:rsidRDefault="004E4EB1">
      <w:pPr>
        <w:rPr>
          <w:sz w:val="12"/>
        </w:rPr>
      </w:pPr>
    </w:p>
    <w:p w14:paraId="7EFD33AF" w14:textId="77777777" w:rsidR="00B37EA2" w:rsidRDefault="00B37EA2" w:rsidP="00B37EA2">
      <w:pPr>
        <w:spacing w:after="0"/>
        <w:jc w:val="center"/>
        <w:rPr>
          <w:rFonts w:ascii="Lucida Sans Unicode" w:eastAsia="MS Mincho" w:hAnsi="Lucida Sans Unicode" w:cs="Lucida Sans Unicode"/>
          <w:sz w:val="32"/>
          <w:szCs w:val="32"/>
          <w:lang w:eastAsia="ja-JP"/>
        </w:rPr>
      </w:pPr>
      <w:r w:rsidRPr="00B37EA2">
        <w:rPr>
          <w:rFonts w:ascii="Arial" w:hAnsi="Arial" w:cs="Arial"/>
          <w:b/>
          <w:sz w:val="28"/>
          <w:szCs w:val="28"/>
        </w:rPr>
        <w:t>Direction Données, études</w:t>
      </w:r>
      <w:r w:rsidR="000B68BC">
        <w:rPr>
          <w:rFonts w:ascii="Arial" w:hAnsi="Arial" w:cs="Arial"/>
          <w:b/>
          <w:sz w:val="28"/>
          <w:szCs w:val="28"/>
        </w:rPr>
        <w:t>,</w:t>
      </w:r>
      <w:r>
        <w:rPr>
          <w:rFonts w:ascii="Arial" w:hAnsi="Arial" w:cs="Arial"/>
          <w:b/>
          <w:sz w:val="28"/>
          <w:szCs w:val="28"/>
        </w:rPr>
        <w:t xml:space="preserve"> </w:t>
      </w:r>
      <w:r w:rsidRPr="00B37EA2">
        <w:rPr>
          <w:rFonts w:ascii="Arial" w:hAnsi="Arial" w:cs="Arial"/>
          <w:b/>
          <w:sz w:val="28"/>
          <w:szCs w:val="28"/>
        </w:rPr>
        <w:t>connaissances</w:t>
      </w:r>
      <w:r w:rsidRPr="00B37EA2">
        <w:rPr>
          <w:rFonts w:ascii="Lucida Sans Unicode" w:eastAsia="MS Mincho" w:hAnsi="Lucida Sans Unicode" w:cs="Lucida Sans Unicode"/>
          <w:sz w:val="32"/>
          <w:szCs w:val="32"/>
          <w:lang w:eastAsia="ja-JP"/>
        </w:rPr>
        <w:t xml:space="preserve"> </w:t>
      </w:r>
    </w:p>
    <w:p w14:paraId="52B4ADAB" w14:textId="4A6D7EAD" w:rsidR="00E77A13" w:rsidRDefault="00A04336" w:rsidP="00E77A13">
      <w:pPr>
        <w:jc w:val="center"/>
        <w:rPr>
          <w:rFonts w:ascii="Arial" w:hAnsi="Arial" w:cs="Arial"/>
          <w:b/>
          <w:sz w:val="28"/>
          <w:szCs w:val="28"/>
        </w:rPr>
      </w:pPr>
      <w:proofErr w:type="spellStart"/>
      <w:r>
        <w:rPr>
          <w:rFonts w:ascii="Arial" w:hAnsi="Arial" w:cs="Arial"/>
          <w:b/>
          <w:sz w:val="28"/>
          <w:szCs w:val="28"/>
        </w:rPr>
        <w:t>Délégué·e</w:t>
      </w:r>
      <w:proofErr w:type="spellEnd"/>
      <w:r>
        <w:rPr>
          <w:rFonts w:ascii="Arial" w:hAnsi="Arial" w:cs="Arial"/>
          <w:b/>
          <w:sz w:val="28"/>
          <w:szCs w:val="28"/>
        </w:rPr>
        <w:t xml:space="preserve"> à la protection des données </w:t>
      </w:r>
      <w:proofErr w:type="spellStart"/>
      <w:r>
        <w:rPr>
          <w:rFonts w:ascii="Arial" w:hAnsi="Arial" w:cs="Arial"/>
          <w:b/>
          <w:sz w:val="28"/>
          <w:szCs w:val="28"/>
        </w:rPr>
        <w:t>adjoint·e</w:t>
      </w:r>
      <w:proofErr w:type="spellEnd"/>
      <w:r w:rsidR="002703C2">
        <w:rPr>
          <w:rFonts w:ascii="Arial" w:hAnsi="Arial" w:cs="Arial"/>
          <w:b/>
          <w:sz w:val="28"/>
          <w:szCs w:val="28"/>
        </w:rPr>
        <w:t xml:space="preserve"> (DPD/DPO)</w:t>
      </w:r>
    </w:p>
    <w:p w14:paraId="787764F1" w14:textId="77777777" w:rsidR="00B37EA2" w:rsidRPr="009C59E6" w:rsidRDefault="00B37EA2"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1980"/>
        <w:gridCol w:w="7938"/>
      </w:tblGrid>
      <w:tr w:rsidR="00E77A13" w14:paraId="195193EF" w14:textId="77777777" w:rsidTr="068D25B7">
        <w:tc>
          <w:tcPr>
            <w:tcW w:w="9918" w:type="dxa"/>
            <w:gridSpan w:val="2"/>
            <w:vAlign w:val="center"/>
          </w:tcPr>
          <w:p w14:paraId="17685A01" w14:textId="77777777"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4E1D26">
              <w:rPr>
                <w:rFonts w:ascii="Arial" w:hAnsi="Arial" w:cs="Arial"/>
                <w:b/>
                <w:color w:val="000000"/>
                <w:lang w:eastAsia="fr-FR"/>
              </w:rPr>
              <w:t>Ress</w:t>
            </w:r>
            <w:r w:rsidR="00D309DA">
              <w:rPr>
                <w:rFonts w:ascii="Arial" w:hAnsi="Arial" w:cs="Arial"/>
                <w:b/>
                <w:color w:val="000000"/>
                <w:lang w:eastAsia="fr-FR"/>
              </w:rPr>
              <w:t>o</w:t>
            </w:r>
            <w:r w:rsidR="004E1D26">
              <w:rPr>
                <w:rFonts w:ascii="Arial" w:hAnsi="Arial" w:cs="Arial"/>
                <w:b/>
                <w:color w:val="000000"/>
                <w:lang w:eastAsia="fr-FR"/>
              </w:rPr>
              <w:t>urces humaines et modernisation</w:t>
            </w:r>
            <w:r w:rsidRPr="005F6259">
              <w:rPr>
                <w:rFonts w:ascii="Arial" w:hAnsi="Arial" w:cs="Arial"/>
                <w:b/>
                <w:color w:val="000000"/>
              </w:rPr>
              <w:t xml:space="preserve"> – </w:t>
            </w:r>
            <w:r w:rsidRPr="005F6259">
              <w:rPr>
                <w:rFonts w:ascii="Arial" w:hAnsi="Arial" w:cs="Arial"/>
                <w:b/>
                <w:color w:val="000000"/>
                <w:lang w:eastAsia="fr-FR"/>
              </w:rPr>
              <w:t>D</w:t>
            </w:r>
            <w:r w:rsidR="004E1D26">
              <w:rPr>
                <w:rFonts w:ascii="Arial" w:hAnsi="Arial" w:cs="Arial"/>
                <w:b/>
                <w:color w:val="000000"/>
                <w:lang w:eastAsia="fr-FR"/>
              </w:rPr>
              <w:t>irection Données, études</w:t>
            </w:r>
            <w:r w:rsidR="000B68BC">
              <w:rPr>
                <w:rFonts w:ascii="Arial" w:hAnsi="Arial" w:cs="Arial"/>
                <w:b/>
                <w:color w:val="000000"/>
                <w:lang w:eastAsia="fr-FR"/>
              </w:rPr>
              <w:t xml:space="preserve">, </w:t>
            </w:r>
            <w:r w:rsidR="004E1D26">
              <w:rPr>
                <w:rFonts w:ascii="Arial" w:hAnsi="Arial" w:cs="Arial"/>
                <w:b/>
                <w:color w:val="000000"/>
                <w:lang w:eastAsia="fr-FR"/>
              </w:rPr>
              <w:t>connaissances</w:t>
            </w:r>
          </w:p>
        </w:tc>
      </w:tr>
      <w:tr w:rsidR="00E77A13" w14:paraId="2E09457E" w14:textId="77777777" w:rsidTr="068D25B7">
        <w:tc>
          <w:tcPr>
            <w:tcW w:w="1980" w:type="dxa"/>
            <w:vAlign w:val="center"/>
          </w:tcPr>
          <w:p w14:paraId="69A4FACF"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938" w:type="dxa"/>
            <w:vAlign w:val="center"/>
          </w:tcPr>
          <w:p w14:paraId="7936BFDF" w14:textId="77777777" w:rsidR="00500996" w:rsidRPr="00500996" w:rsidRDefault="00500996" w:rsidP="00500996">
            <w:pPr>
              <w:rPr>
                <w:rFonts w:ascii="Arial" w:hAnsi="Arial" w:cs="Arial"/>
                <w:sz w:val="14"/>
              </w:rPr>
            </w:pPr>
          </w:p>
          <w:p w14:paraId="446BC4B3"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7565D613" w14:textId="77777777"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p>
          <w:p w14:paraId="5ED288F1" w14:textId="34D55E61" w:rsidR="00F95A5F" w:rsidRPr="00500996" w:rsidRDefault="560B2B59" w:rsidP="00B10D08">
            <w:pPr>
              <w:pStyle w:val="Paragraphedeliste"/>
              <w:numPr>
                <w:ilvl w:val="0"/>
                <w:numId w:val="2"/>
              </w:numPr>
              <w:ind w:left="315" w:hanging="284"/>
              <w:jc w:val="both"/>
              <w:rPr>
                <w:rFonts w:ascii="Arial" w:hAnsi="Arial" w:cs="Arial"/>
              </w:rPr>
            </w:pPr>
            <w:r w:rsidRPr="068D25B7">
              <w:rPr>
                <w:rFonts w:ascii="Arial" w:hAnsi="Arial" w:cs="Arial"/>
              </w:rPr>
              <w:t>Catégorie et cadre d’emploi : poste</w:t>
            </w:r>
            <w:r w:rsidR="079BC2B2" w:rsidRPr="068D25B7">
              <w:rPr>
                <w:rFonts w:ascii="Arial" w:hAnsi="Arial" w:cs="Arial"/>
              </w:rPr>
              <w:t xml:space="preserve"> de catégorie </w:t>
            </w:r>
            <w:r w:rsidR="0A1CFE44" w:rsidRPr="068D25B7">
              <w:rPr>
                <w:rFonts w:ascii="Arial" w:hAnsi="Arial" w:cs="Arial"/>
              </w:rPr>
              <w:t>A</w:t>
            </w:r>
            <w:r w:rsidRPr="068D25B7">
              <w:rPr>
                <w:rFonts w:ascii="Arial" w:hAnsi="Arial" w:cs="Arial"/>
              </w:rPr>
              <w:t xml:space="preserve"> rel</w:t>
            </w:r>
            <w:r w:rsidR="41F3C37E" w:rsidRPr="068D25B7">
              <w:rPr>
                <w:rFonts w:ascii="Arial" w:hAnsi="Arial" w:cs="Arial"/>
              </w:rPr>
              <w:t>e</w:t>
            </w:r>
            <w:r w:rsidRPr="068D25B7">
              <w:rPr>
                <w:rFonts w:ascii="Arial" w:hAnsi="Arial" w:cs="Arial"/>
              </w:rPr>
              <w:t>vant du cadre d’</w:t>
            </w:r>
            <w:r w:rsidR="41F3C37E" w:rsidRPr="068D25B7">
              <w:rPr>
                <w:rFonts w:ascii="Arial" w:hAnsi="Arial" w:cs="Arial"/>
              </w:rPr>
              <w:t>em</w:t>
            </w:r>
            <w:r w:rsidR="079BC2B2" w:rsidRPr="068D25B7">
              <w:rPr>
                <w:rFonts w:ascii="Arial" w:hAnsi="Arial" w:cs="Arial"/>
              </w:rPr>
              <w:t xml:space="preserve">ploi des </w:t>
            </w:r>
            <w:r w:rsidR="0A1CFE44" w:rsidRPr="068D25B7">
              <w:rPr>
                <w:rFonts w:ascii="Arial" w:hAnsi="Arial" w:cs="Arial"/>
              </w:rPr>
              <w:t>Attachés</w:t>
            </w:r>
            <w:r w:rsidR="3B99BCF0" w:rsidRPr="068D25B7">
              <w:rPr>
                <w:rFonts w:ascii="Arial" w:hAnsi="Arial" w:cs="Arial"/>
              </w:rPr>
              <w:t xml:space="preserve"> </w:t>
            </w:r>
            <w:r w:rsidR="50E02DF4" w:rsidRPr="068D25B7">
              <w:rPr>
                <w:rFonts w:ascii="Arial" w:hAnsi="Arial" w:cs="Arial"/>
              </w:rPr>
              <w:t xml:space="preserve">ou ingénieurs </w:t>
            </w:r>
            <w:r w:rsidR="3B99BCF0" w:rsidRPr="068D25B7">
              <w:rPr>
                <w:rFonts w:ascii="Arial" w:hAnsi="Arial" w:cs="Arial"/>
              </w:rPr>
              <w:t>territoriaux</w:t>
            </w:r>
          </w:p>
          <w:p w14:paraId="4DDC7113" w14:textId="77777777"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B37EA2">
              <w:rPr>
                <w:rFonts w:ascii="Arial" w:hAnsi="Arial" w:cs="Arial"/>
              </w:rPr>
              <w:t>NON</w:t>
            </w:r>
          </w:p>
          <w:p w14:paraId="1CEAB27B" w14:textId="77777777"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p>
          <w:p w14:paraId="72CDE495"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Prime + NBI : </w:t>
            </w:r>
            <w:r w:rsidR="00B37EA2">
              <w:rPr>
                <w:rFonts w:ascii="Arial" w:hAnsi="Arial" w:cs="Arial"/>
              </w:rPr>
              <w:t>NON</w:t>
            </w:r>
          </w:p>
          <w:p w14:paraId="5FC72868"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7665F66B" w14:textId="77777777" w:rsidR="00500996" w:rsidRDefault="00500996" w:rsidP="00B10D08">
            <w:pPr>
              <w:jc w:val="both"/>
              <w:rPr>
                <w:rFonts w:ascii="Arial" w:hAnsi="Arial" w:cs="Arial"/>
              </w:rPr>
            </w:pPr>
          </w:p>
          <w:p w14:paraId="40AB6281"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09EEBD9E" w14:textId="77777777"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r w:rsidR="00B37EA2">
              <w:rPr>
                <w:rFonts w:ascii="Arial" w:hAnsi="Arial" w:cs="Arial"/>
              </w:rPr>
              <w:t xml:space="preserve">, </w:t>
            </w:r>
            <w:r w:rsidR="00B37EA2">
              <w:rPr>
                <w:rFonts w:ascii="Arial" w:eastAsia="Times New Roman" w:hAnsi="Arial" w:cs="Arial"/>
                <w:lang w:eastAsia="fr-FR"/>
              </w:rPr>
              <w:t>Immeuble Européen II</w:t>
            </w:r>
          </w:p>
          <w:p w14:paraId="26ED0634" w14:textId="77777777" w:rsidR="00F95A5F" w:rsidRDefault="00F95A5F" w:rsidP="00B10D08">
            <w:pPr>
              <w:pStyle w:val="Paragraphedeliste"/>
              <w:jc w:val="both"/>
              <w:rPr>
                <w:rFonts w:ascii="Arial" w:hAnsi="Arial" w:cs="Arial"/>
              </w:rPr>
            </w:pPr>
          </w:p>
          <w:p w14:paraId="6E13CE62" w14:textId="77777777" w:rsidR="00500996" w:rsidRPr="00F95A5F" w:rsidRDefault="00500996" w:rsidP="00B10D08">
            <w:pPr>
              <w:jc w:val="both"/>
              <w:rPr>
                <w:rFonts w:ascii="Arial" w:hAnsi="Arial" w:cs="Arial"/>
              </w:rPr>
            </w:pPr>
            <w:r>
              <w:rPr>
                <w:rFonts w:ascii="Arial" w:hAnsi="Arial" w:cs="Arial"/>
                <w:b/>
                <w:color w:val="28367F"/>
              </w:rPr>
              <w:t>A noter</w:t>
            </w:r>
          </w:p>
          <w:p w14:paraId="08E1691C"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4A8A130A" w14:textId="77777777" w:rsidR="00F95A5F" w:rsidRPr="00713403" w:rsidRDefault="00F95A5F" w:rsidP="00500996">
            <w:pPr>
              <w:rPr>
                <w:rFonts w:ascii="Arial" w:hAnsi="Arial" w:cs="Arial"/>
                <w:sz w:val="14"/>
              </w:rPr>
            </w:pPr>
          </w:p>
        </w:tc>
      </w:tr>
      <w:tr w:rsidR="00E77A13" w14:paraId="21A38CFB" w14:textId="77777777" w:rsidTr="068D25B7">
        <w:tc>
          <w:tcPr>
            <w:tcW w:w="1980" w:type="dxa"/>
            <w:vAlign w:val="center"/>
          </w:tcPr>
          <w:p w14:paraId="34BBCAF7"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938" w:type="dxa"/>
          </w:tcPr>
          <w:p w14:paraId="2366378E" w14:textId="77777777" w:rsidR="00500996" w:rsidRPr="00713403" w:rsidRDefault="00500996" w:rsidP="00500996">
            <w:pPr>
              <w:pStyle w:val="Paragraphedeliste"/>
              <w:ind w:left="315"/>
              <w:rPr>
                <w:rFonts w:ascii="Arial" w:hAnsi="Arial" w:cs="Arial"/>
                <w:sz w:val="14"/>
              </w:rPr>
            </w:pPr>
          </w:p>
          <w:p w14:paraId="236E038D" w14:textId="77777777"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w:t>
            </w:r>
            <w:r w:rsidR="00B37EA2">
              <w:rPr>
                <w:rFonts w:ascii="Arial" w:hAnsi="Arial" w:cs="Arial"/>
              </w:rPr>
              <w:t xml:space="preserve"> : Pôle </w:t>
            </w:r>
            <w:r w:rsidR="00B37EA2" w:rsidRPr="00B37EA2">
              <w:rPr>
                <w:rFonts w:ascii="Arial" w:hAnsi="Arial" w:cs="Arial"/>
                <w:color w:val="000000"/>
                <w:lang w:eastAsia="fr-FR"/>
              </w:rPr>
              <w:t>Ressources humaines et modernisation</w:t>
            </w:r>
          </w:p>
          <w:p w14:paraId="4E8AFE35" w14:textId="77777777" w:rsid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B37EA2">
              <w:rPr>
                <w:rFonts w:ascii="Arial" w:hAnsi="Arial" w:cs="Arial"/>
              </w:rPr>
              <w:t>d</w:t>
            </w:r>
            <w:r w:rsidR="00B37EA2" w:rsidRPr="00B37EA2">
              <w:rPr>
                <w:rFonts w:ascii="Arial" w:hAnsi="Arial" w:cs="Arial"/>
              </w:rPr>
              <w:t>irection Données, études</w:t>
            </w:r>
            <w:r w:rsidR="000B68BC">
              <w:rPr>
                <w:rFonts w:ascii="Arial" w:hAnsi="Arial" w:cs="Arial"/>
              </w:rPr>
              <w:t xml:space="preserve">, </w:t>
            </w:r>
            <w:r w:rsidR="00B37EA2" w:rsidRPr="00B37EA2">
              <w:rPr>
                <w:rFonts w:ascii="Arial" w:hAnsi="Arial" w:cs="Arial"/>
              </w:rPr>
              <w:t>connaissances</w:t>
            </w:r>
            <w:r w:rsidR="000B68BC">
              <w:rPr>
                <w:rFonts w:ascii="Arial" w:hAnsi="Arial" w:cs="Arial"/>
              </w:rPr>
              <w:t xml:space="preserve"> (DDEC)</w:t>
            </w:r>
          </w:p>
          <w:p w14:paraId="454703C1" w14:textId="65FAFD62" w:rsidR="00BC21D6" w:rsidRPr="00500996" w:rsidRDefault="00BC21D6" w:rsidP="00B10D08">
            <w:pPr>
              <w:pStyle w:val="Paragraphedeliste"/>
              <w:numPr>
                <w:ilvl w:val="0"/>
                <w:numId w:val="2"/>
              </w:numPr>
              <w:ind w:left="315" w:hanging="284"/>
              <w:jc w:val="both"/>
              <w:rPr>
                <w:rFonts w:ascii="Arial" w:hAnsi="Arial" w:cs="Arial"/>
              </w:rPr>
            </w:pPr>
            <w:r>
              <w:rPr>
                <w:rFonts w:ascii="Arial" w:hAnsi="Arial" w:cs="Arial"/>
              </w:rPr>
              <w:t xml:space="preserve">Bureau : Bureau </w:t>
            </w:r>
            <w:r w:rsidR="00A04336">
              <w:rPr>
                <w:rFonts w:ascii="Arial" w:hAnsi="Arial" w:cs="Arial"/>
              </w:rPr>
              <w:t>Gouvernance de</w:t>
            </w:r>
            <w:r w:rsidR="006675CE">
              <w:rPr>
                <w:rFonts w:ascii="Arial" w:hAnsi="Arial" w:cs="Arial"/>
              </w:rPr>
              <w:t>s</w:t>
            </w:r>
            <w:r w:rsidR="00A04336">
              <w:rPr>
                <w:rFonts w:ascii="Arial" w:hAnsi="Arial" w:cs="Arial"/>
              </w:rPr>
              <w:t xml:space="preserve"> donnée</w:t>
            </w:r>
            <w:r w:rsidR="006675CE">
              <w:rPr>
                <w:rFonts w:ascii="Arial" w:hAnsi="Arial" w:cs="Arial"/>
              </w:rPr>
              <w:t>s</w:t>
            </w:r>
          </w:p>
          <w:p w14:paraId="5067EE69" w14:textId="2EE06D1C" w:rsidR="00500996" w:rsidRDefault="00500996" w:rsidP="00B10D08">
            <w:pPr>
              <w:pStyle w:val="Paragraphedeliste"/>
              <w:numPr>
                <w:ilvl w:val="0"/>
                <w:numId w:val="2"/>
              </w:numPr>
              <w:ind w:left="315" w:hanging="284"/>
              <w:jc w:val="both"/>
              <w:rPr>
                <w:rFonts w:ascii="Arial" w:hAnsi="Arial" w:cs="Arial"/>
              </w:rPr>
            </w:pPr>
            <w:r>
              <w:rPr>
                <w:rFonts w:ascii="Arial" w:hAnsi="Arial" w:cs="Arial"/>
              </w:rPr>
              <w:t>Composition de l’équipe </w:t>
            </w:r>
            <w:r w:rsidR="00BC21D6">
              <w:rPr>
                <w:rFonts w:ascii="Arial" w:hAnsi="Arial" w:cs="Arial"/>
              </w:rPr>
              <w:t xml:space="preserve">du Bureau </w:t>
            </w:r>
            <w:r>
              <w:rPr>
                <w:rFonts w:ascii="Arial" w:hAnsi="Arial" w:cs="Arial"/>
              </w:rPr>
              <w:t xml:space="preserve">: </w:t>
            </w:r>
            <w:r w:rsidR="00BC21D6">
              <w:rPr>
                <w:rFonts w:ascii="Arial" w:hAnsi="Arial" w:cs="Arial"/>
              </w:rPr>
              <w:t>6 personnes</w:t>
            </w:r>
            <w:r w:rsidR="00B10D08">
              <w:rPr>
                <w:rFonts w:ascii="Arial" w:hAnsi="Arial" w:cs="Arial"/>
              </w:rPr>
              <w:t xml:space="preserve"> </w:t>
            </w:r>
            <w:r w:rsidR="00E668E8">
              <w:rPr>
                <w:rFonts w:ascii="Arial" w:hAnsi="Arial" w:cs="Arial"/>
                <w:color w:val="000000"/>
              </w:rPr>
              <w:t>dont une chef</w:t>
            </w:r>
            <w:r w:rsidR="00102A26">
              <w:rPr>
                <w:rFonts w:ascii="Arial" w:hAnsi="Arial" w:cs="Arial"/>
                <w:color w:val="000000"/>
              </w:rPr>
              <w:t xml:space="preserve">fe </w:t>
            </w:r>
            <w:r w:rsidR="00BC21D6">
              <w:rPr>
                <w:rFonts w:ascii="Arial" w:hAnsi="Arial" w:cs="Arial"/>
                <w:color w:val="000000"/>
              </w:rPr>
              <w:t>de bureau</w:t>
            </w:r>
          </w:p>
          <w:p w14:paraId="3E32102E" w14:textId="77777777" w:rsidR="00E77A13" w:rsidRPr="00713403" w:rsidRDefault="00E77A13" w:rsidP="00E77A13">
            <w:pPr>
              <w:jc w:val="center"/>
              <w:rPr>
                <w:rFonts w:ascii="Arial" w:hAnsi="Arial" w:cs="Arial"/>
                <w:sz w:val="14"/>
              </w:rPr>
            </w:pPr>
          </w:p>
        </w:tc>
      </w:tr>
      <w:tr w:rsidR="00E77A13" w14:paraId="5EE8FC81" w14:textId="77777777" w:rsidTr="068D25B7">
        <w:tc>
          <w:tcPr>
            <w:tcW w:w="1980" w:type="dxa"/>
            <w:vAlign w:val="center"/>
          </w:tcPr>
          <w:p w14:paraId="1A642B9D"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938" w:type="dxa"/>
          </w:tcPr>
          <w:p w14:paraId="0FE9E2E1" w14:textId="77777777" w:rsidR="004E4EB1" w:rsidRPr="004E4EB1" w:rsidRDefault="004E4EB1" w:rsidP="004E4EB1">
            <w:pPr>
              <w:rPr>
                <w:rFonts w:ascii="Arial" w:hAnsi="Arial" w:cs="Arial"/>
                <w:sz w:val="14"/>
              </w:rPr>
            </w:pPr>
          </w:p>
          <w:p w14:paraId="1AB19819" w14:textId="2214BE08" w:rsidR="004E4EB1" w:rsidRPr="00FF2E9D" w:rsidRDefault="004E4EB1" w:rsidP="068D25B7">
            <w:pPr>
              <w:pStyle w:val="Paragraphedeliste"/>
              <w:numPr>
                <w:ilvl w:val="0"/>
                <w:numId w:val="2"/>
              </w:numPr>
              <w:ind w:left="315" w:hanging="284"/>
              <w:jc w:val="both"/>
              <w:rPr>
                <w:rFonts w:ascii="Arial" w:eastAsia="Times New Roman" w:hAnsi="Arial" w:cs="Arial"/>
                <w:lang w:eastAsia="fr-FR"/>
              </w:rPr>
            </w:pPr>
            <w:proofErr w:type="spellStart"/>
            <w:r w:rsidRPr="068D25B7">
              <w:rPr>
                <w:rFonts w:ascii="Arial" w:hAnsi="Arial" w:cs="Arial"/>
              </w:rPr>
              <w:t>Supérieur</w:t>
            </w:r>
            <w:r w:rsidR="00B37EA2" w:rsidRPr="068D25B7">
              <w:rPr>
                <w:rFonts w:ascii="Arial" w:hAnsi="Arial" w:cs="Arial"/>
              </w:rPr>
              <w:t>·</w:t>
            </w:r>
            <w:r w:rsidRPr="068D25B7">
              <w:rPr>
                <w:rFonts w:ascii="Arial" w:hAnsi="Arial" w:cs="Arial"/>
              </w:rPr>
              <w:t>e</w:t>
            </w:r>
            <w:proofErr w:type="spellEnd"/>
            <w:r w:rsidRPr="068D25B7">
              <w:rPr>
                <w:rFonts w:ascii="Arial" w:hAnsi="Arial" w:cs="Arial"/>
              </w:rPr>
              <w:t xml:space="preserve"> hiérarchique </w:t>
            </w:r>
            <w:proofErr w:type="spellStart"/>
            <w:r w:rsidRPr="068D25B7">
              <w:rPr>
                <w:rFonts w:ascii="Arial" w:hAnsi="Arial" w:cs="Arial"/>
              </w:rPr>
              <w:t>direct</w:t>
            </w:r>
            <w:r w:rsidR="00BC21D6" w:rsidRPr="068D25B7">
              <w:rPr>
                <w:rFonts w:ascii="Arial" w:hAnsi="Arial" w:cs="Arial"/>
              </w:rPr>
              <w:t>·e</w:t>
            </w:r>
            <w:proofErr w:type="spellEnd"/>
            <w:r w:rsidRPr="068D25B7">
              <w:rPr>
                <w:rFonts w:ascii="Arial" w:hAnsi="Arial" w:cs="Arial"/>
              </w:rPr>
              <w:t xml:space="preserve"> : </w:t>
            </w:r>
            <w:r w:rsidR="01EB8C57" w:rsidRPr="068D25B7">
              <w:rPr>
                <w:rFonts w:ascii="Arial" w:eastAsia="Times New Roman" w:hAnsi="Arial" w:cs="Arial"/>
                <w:lang w:eastAsia="fr-FR"/>
              </w:rPr>
              <w:t>Cheffe du Bureau Gouvernance des données</w:t>
            </w:r>
          </w:p>
          <w:p w14:paraId="2A24C010" w14:textId="77777777" w:rsidR="004E4EB1" w:rsidRPr="004E4EB1" w:rsidRDefault="004E4EB1" w:rsidP="004E4EB1">
            <w:pPr>
              <w:rPr>
                <w:rFonts w:ascii="Arial" w:hAnsi="Arial" w:cs="Arial"/>
                <w:sz w:val="14"/>
              </w:rPr>
            </w:pPr>
          </w:p>
        </w:tc>
      </w:tr>
    </w:tbl>
    <w:p w14:paraId="2B2BC0C6"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1980"/>
        <w:gridCol w:w="7938"/>
      </w:tblGrid>
      <w:tr w:rsidR="008237BF" w14:paraId="5119C118" w14:textId="77777777" w:rsidTr="068D25B7">
        <w:tc>
          <w:tcPr>
            <w:tcW w:w="1980" w:type="dxa"/>
            <w:vAlign w:val="center"/>
          </w:tcPr>
          <w:p w14:paraId="488F3296" w14:textId="77777777" w:rsidR="008237BF" w:rsidRDefault="008237BF" w:rsidP="008237BF">
            <w:pPr>
              <w:rPr>
                <w:rFonts w:ascii="Arial" w:hAnsi="Arial" w:cs="Arial"/>
              </w:rPr>
            </w:pPr>
            <w:r w:rsidRPr="00713403">
              <w:rPr>
                <w:rFonts w:ascii="Arial" w:hAnsi="Arial" w:cs="Arial"/>
                <w:b/>
                <w:color w:val="28367F"/>
              </w:rPr>
              <w:t>Raison d’être du poste</w:t>
            </w:r>
          </w:p>
        </w:tc>
        <w:tc>
          <w:tcPr>
            <w:tcW w:w="7938" w:type="dxa"/>
          </w:tcPr>
          <w:p w14:paraId="38948959" w14:textId="0C92A54B" w:rsidR="00BC21D6" w:rsidRDefault="00BC21D6" w:rsidP="006C59F2">
            <w:pPr>
              <w:spacing w:before="60"/>
              <w:jc w:val="both"/>
              <w:rPr>
                <w:rFonts w:ascii="Arial" w:eastAsia="Times New Roman" w:hAnsi="Arial" w:cs="Arial"/>
                <w:lang w:eastAsia="fr-FR"/>
              </w:rPr>
            </w:pPr>
            <w:r w:rsidRPr="19EE5DDF">
              <w:rPr>
                <w:rFonts w:ascii="Arial" w:eastAsia="Times New Roman" w:hAnsi="Arial" w:cs="Arial"/>
                <w:lang w:eastAsia="fr-FR"/>
              </w:rPr>
              <w:t xml:space="preserve">Le Département de la Seine-Saint-Denis fait face à une multiplicité de défis sociaux, démographiques et urbains. Afin d’être toujours en phase avec son territoire et ses </w:t>
            </w:r>
            <w:proofErr w:type="spellStart"/>
            <w:r w:rsidRPr="19EE5DDF">
              <w:rPr>
                <w:rFonts w:ascii="Arial" w:eastAsia="Times New Roman" w:hAnsi="Arial" w:cs="Arial"/>
                <w:lang w:eastAsia="fr-FR"/>
              </w:rPr>
              <w:t>habitant·e·s</w:t>
            </w:r>
            <w:proofErr w:type="spellEnd"/>
            <w:r w:rsidRPr="19EE5DDF">
              <w:rPr>
                <w:rFonts w:ascii="Arial" w:eastAsia="Times New Roman" w:hAnsi="Arial" w:cs="Arial"/>
                <w:lang w:eastAsia="fr-FR"/>
              </w:rPr>
              <w:t xml:space="preserve">, il interroge en continu ses politiques publiques </w:t>
            </w:r>
            <w:r w:rsidR="006675CE">
              <w:rPr>
                <w:rFonts w:ascii="Arial" w:eastAsia="Times New Roman" w:hAnsi="Arial" w:cs="Arial"/>
                <w:lang w:eastAsia="fr-FR"/>
              </w:rPr>
              <w:t>tout en s’assurant de la protection des données à caractère personnel</w:t>
            </w:r>
            <w:r w:rsidRPr="19EE5DDF">
              <w:rPr>
                <w:rFonts w:ascii="Arial" w:eastAsia="Times New Roman" w:hAnsi="Arial" w:cs="Arial"/>
                <w:lang w:eastAsia="fr-FR"/>
              </w:rPr>
              <w:t xml:space="preserve"> de ses </w:t>
            </w:r>
            <w:proofErr w:type="spellStart"/>
            <w:r w:rsidR="006675CE">
              <w:rPr>
                <w:rFonts w:ascii="Arial" w:eastAsia="Times New Roman" w:hAnsi="Arial" w:cs="Arial"/>
                <w:lang w:eastAsia="fr-FR"/>
              </w:rPr>
              <w:t>usager</w:t>
            </w:r>
            <w:r w:rsidR="006675CE" w:rsidRPr="19EE5DDF">
              <w:rPr>
                <w:rFonts w:ascii="Arial" w:eastAsia="Times New Roman" w:hAnsi="Arial" w:cs="Arial"/>
                <w:lang w:eastAsia="fr-FR"/>
              </w:rPr>
              <w:t>·</w:t>
            </w:r>
            <w:r w:rsidR="006675CE">
              <w:rPr>
                <w:rFonts w:ascii="Arial" w:eastAsia="Times New Roman" w:hAnsi="Arial" w:cs="Arial"/>
                <w:lang w:eastAsia="fr-FR"/>
              </w:rPr>
              <w:t>ère</w:t>
            </w:r>
            <w:r w:rsidR="006675CE" w:rsidRPr="19EE5DDF">
              <w:rPr>
                <w:rFonts w:ascii="Arial" w:eastAsia="Times New Roman" w:hAnsi="Arial" w:cs="Arial"/>
                <w:lang w:eastAsia="fr-FR"/>
              </w:rPr>
              <w:t>·s</w:t>
            </w:r>
            <w:proofErr w:type="spellEnd"/>
            <w:r w:rsidRPr="19EE5DDF">
              <w:rPr>
                <w:rFonts w:ascii="Arial" w:eastAsia="Times New Roman" w:hAnsi="Arial" w:cs="Arial"/>
                <w:lang w:eastAsia="fr-FR"/>
              </w:rPr>
              <w:t xml:space="preserve"> et de ses bénéficiaires.</w:t>
            </w:r>
          </w:p>
          <w:p w14:paraId="49954FB4" w14:textId="6462CB1C" w:rsidR="00187267" w:rsidRDefault="00187267" w:rsidP="006C59F2">
            <w:pPr>
              <w:spacing w:before="60"/>
              <w:jc w:val="both"/>
              <w:rPr>
                <w:rFonts w:ascii="Arial" w:eastAsia="Times New Roman" w:hAnsi="Arial" w:cs="Arial"/>
                <w:lang w:eastAsia="fr-FR"/>
              </w:rPr>
            </w:pPr>
            <w:r w:rsidRPr="19EE5DDF">
              <w:rPr>
                <w:rFonts w:ascii="Arial" w:eastAsia="Times New Roman" w:hAnsi="Arial" w:cs="Arial"/>
                <w:lang w:eastAsia="fr-FR"/>
              </w:rPr>
              <w:t>L</w:t>
            </w:r>
            <w:r w:rsidR="00A50B83">
              <w:rPr>
                <w:rFonts w:ascii="Arial" w:eastAsia="Times New Roman" w:hAnsi="Arial" w:cs="Arial"/>
                <w:lang w:eastAsia="fr-FR"/>
              </w:rPr>
              <w:t>a mise en œuvre des</w:t>
            </w:r>
            <w:r w:rsidRPr="19EE5DDF">
              <w:rPr>
                <w:rFonts w:ascii="Arial" w:eastAsia="Times New Roman" w:hAnsi="Arial" w:cs="Arial"/>
                <w:lang w:eastAsia="fr-FR"/>
              </w:rPr>
              <w:t xml:space="preserve"> différentes politiques </w:t>
            </w:r>
            <w:r w:rsidR="00A50B83">
              <w:rPr>
                <w:rFonts w:ascii="Arial" w:eastAsia="Times New Roman" w:hAnsi="Arial" w:cs="Arial"/>
                <w:lang w:eastAsia="fr-FR"/>
              </w:rPr>
              <w:t xml:space="preserve">publiques </w:t>
            </w:r>
            <w:r w:rsidRPr="19EE5DDF">
              <w:rPr>
                <w:rFonts w:ascii="Arial" w:eastAsia="Times New Roman" w:hAnsi="Arial" w:cs="Arial"/>
                <w:lang w:eastAsia="fr-FR"/>
              </w:rPr>
              <w:t xml:space="preserve">départementales </w:t>
            </w:r>
            <w:r w:rsidR="006675CE">
              <w:rPr>
                <w:rFonts w:ascii="Arial" w:eastAsia="Times New Roman" w:hAnsi="Arial" w:cs="Arial"/>
                <w:lang w:eastAsia="fr-FR"/>
              </w:rPr>
              <w:t>nécessite la gestion d’</w:t>
            </w:r>
            <w:r w:rsidRPr="19EE5DDF">
              <w:rPr>
                <w:rFonts w:ascii="Arial" w:eastAsia="Times New Roman" w:hAnsi="Arial" w:cs="Arial"/>
                <w:lang w:eastAsia="fr-FR"/>
              </w:rPr>
              <w:t xml:space="preserve">un nombre important de données à caractère personnel. Face à un contexte de vigilance accrue des autorités de conformité </w:t>
            </w:r>
            <w:r w:rsidR="00A50B83">
              <w:rPr>
                <w:rFonts w:ascii="Arial" w:eastAsia="Times New Roman" w:hAnsi="Arial" w:cs="Arial"/>
                <w:lang w:eastAsia="fr-FR"/>
              </w:rPr>
              <w:t>envers les</w:t>
            </w:r>
            <w:r w:rsidRPr="19EE5DDF">
              <w:rPr>
                <w:rFonts w:ascii="Arial" w:eastAsia="Times New Roman" w:hAnsi="Arial" w:cs="Arial"/>
                <w:lang w:eastAsia="fr-FR"/>
              </w:rPr>
              <w:t xml:space="preserve"> collectivités territoriales, </w:t>
            </w:r>
            <w:r w:rsidR="00B71E0A" w:rsidRPr="19EE5DDF">
              <w:rPr>
                <w:rFonts w:ascii="Arial" w:eastAsia="Times New Roman" w:hAnsi="Arial" w:cs="Arial"/>
                <w:lang w:eastAsia="fr-FR"/>
              </w:rPr>
              <w:t>la Direction données, études et connaissances</w:t>
            </w:r>
            <w:r w:rsidRPr="19EE5DDF">
              <w:rPr>
                <w:rFonts w:ascii="Arial" w:eastAsia="Times New Roman" w:hAnsi="Arial" w:cs="Arial"/>
                <w:lang w:eastAsia="fr-FR"/>
              </w:rPr>
              <w:t xml:space="preserve"> </w:t>
            </w:r>
            <w:r w:rsidR="00220929">
              <w:rPr>
                <w:rFonts w:ascii="Arial" w:eastAsia="Times New Roman" w:hAnsi="Arial" w:cs="Arial"/>
                <w:lang w:eastAsia="fr-FR"/>
              </w:rPr>
              <w:t xml:space="preserve">(DDEC) </w:t>
            </w:r>
            <w:r w:rsidRPr="19EE5DDF">
              <w:rPr>
                <w:rFonts w:ascii="Arial" w:eastAsia="Times New Roman" w:hAnsi="Arial" w:cs="Arial"/>
                <w:lang w:eastAsia="fr-FR"/>
              </w:rPr>
              <w:t xml:space="preserve">souhaite </w:t>
            </w:r>
            <w:r w:rsidR="00A50B83">
              <w:rPr>
                <w:rFonts w:ascii="Arial" w:eastAsia="Times New Roman" w:hAnsi="Arial" w:cs="Arial"/>
                <w:lang w:eastAsia="fr-FR"/>
              </w:rPr>
              <w:t>renforcer</w:t>
            </w:r>
            <w:r w:rsidRPr="19EE5DDF">
              <w:rPr>
                <w:rFonts w:ascii="Arial" w:eastAsia="Times New Roman" w:hAnsi="Arial" w:cs="Arial"/>
                <w:lang w:eastAsia="fr-FR"/>
              </w:rPr>
              <w:t xml:space="preserve"> son équipe</w:t>
            </w:r>
            <w:r w:rsidR="00B71E0A" w:rsidRPr="19EE5DDF">
              <w:rPr>
                <w:rFonts w:ascii="Arial" w:eastAsia="Times New Roman" w:hAnsi="Arial" w:cs="Arial"/>
                <w:lang w:eastAsia="fr-FR"/>
              </w:rPr>
              <w:t xml:space="preserve">. </w:t>
            </w:r>
          </w:p>
          <w:p w14:paraId="4BDF5056" w14:textId="1B92D371" w:rsidR="00D266EE" w:rsidRPr="009A6870" w:rsidRDefault="5323C671" w:rsidP="006C59F2">
            <w:pPr>
              <w:spacing w:before="60"/>
              <w:jc w:val="both"/>
              <w:rPr>
                <w:rFonts w:ascii="Arial" w:hAnsi="Arial" w:cs="Arial"/>
                <w:color w:val="000000"/>
              </w:rPr>
            </w:pPr>
            <w:r w:rsidRPr="068D25B7">
              <w:rPr>
                <w:rFonts w:ascii="Arial" w:eastAsia="Times New Roman" w:hAnsi="Arial" w:cs="Arial"/>
                <w:lang w:eastAsia="fr-FR"/>
              </w:rPr>
              <w:t xml:space="preserve">Au sein de la </w:t>
            </w:r>
            <w:r w:rsidR="1BD0C7E9" w:rsidRPr="068D25B7">
              <w:rPr>
                <w:rFonts w:ascii="Arial" w:eastAsia="Times New Roman" w:hAnsi="Arial" w:cs="Arial"/>
                <w:lang w:eastAsia="fr-FR"/>
              </w:rPr>
              <w:t>DDEC</w:t>
            </w:r>
            <w:r w:rsidR="400038B1" w:rsidRPr="068D25B7">
              <w:rPr>
                <w:rFonts w:ascii="Arial" w:eastAsia="Times New Roman" w:hAnsi="Arial" w:cs="Arial"/>
                <w:lang w:eastAsia="fr-FR"/>
              </w:rPr>
              <w:t xml:space="preserve"> et de son Bureau Gouvernance de</w:t>
            </w:r>
            <w:r w:rsidR="3B99BCF0" w:rsidRPr="068D25B7">
              <w:rPr>
                <w:rFonts w:ascii="Arial" w:eastAsia="Times New Roman" w:hAnsi="Arial" w:cs="Arial"/>
                <w:lang w:eastAsia="fr-FR"/>
              </w:rPr>
              <w:t>s</w:t>
            </w:r>
            <w:r w:rsidR="400038B1" w:rsidRPr="068D25B7">
              <w:rPr>
                <w:rFonts w:ascii="Arial" w:eastAsia="Times New Roman" w:hAnsi="Arial" w:cs="Arial"/>
                <w:lang w:eastAsia="fr-FR"/>
              </w:rPr>
              <w:t xml:space="preserve"> donnée</w:t>
            </w:r>
            <w:r w:rsidR="3B99BCF0" w:rsidRPr="068D25B7">
              <w:rPr>
                <w:rFonts w:ascii="Arial" w:eastAsia="Times New Roman" w:hAnsi="Arial" w:cs="Arial"/>
                <w:lang w:eastAsia="fr-FR"/>
              </w:rPr>
              <w:t>s</w:t>
            </w:r>
            <w:r w:rsidRPr="068D25B7">
              <w:rPr>
                <w:rFonts w:ascii="Arial" w:eastAsia="Times New Roman" w:hAnsi="Arial" w:cs="Arial"/>
                <w:lang w:eastAsia="fr-FR"/>
              </w:rPr>
              <w:t xml:space="preserve">, le ou la </w:t>
            </w:r>
            <w:proofErr w:type="spellStart"/>
            <w:r w:rsidR="3FCE7E40" w:rsidRPr="068D25B7">
              <w:rPr>
                <w:rFonts w:ascii="Arial" w:eastAsia="Times New Roman" w:hAnsi="Arial" w:cs="Arial"/>
                <w:lang w:eastAsia="fr-FR"/>
              </w:rPr>
              <w:t>Délégué·e</w:t>
            </w:r>
            <w:proofErr w:type="spellEnd"/>
            <w:r w:rsidR="3FCE7E40" w:rsidRPr="068D25B7">
              <w:rPr>
                <w:rFonts w:ascii="Arial" w:eastAsia="Times New Roman" w:hAnsi="Arial" w:cs="Arial"/>
                <w:lang w:eastAsia="fr-FR"/>
              </w:rPr>
              <w:t xml:space="preserve"> à la protection des données (DPD)</w:t>
            </w:r>
            <w:r w:rsidRPr="068D25B7">
              <w:rPr>
                <w:rFonts w:ascii="Arial" w:eastAsia="Times New Roman" w:hAnsi="Arial" w:cs="Arial"/>
                <w:lang w:eastAsia="fr-FR"/>
              </w:rPr>
              <w:t xml:space="preserve"> </w:t>
            </w:r>
            <w:proofErr w:type="spellStart"/>
            <w:r w:rsidRPr="068D25B7">
              <w:rPr>
                <w:rFonts w:ascii="Arial" w:eastAsia="Times New Roman" w:hAnsi="Arial" w:cs="Arial"/>
                <w:lang w:eastAsia="fr-FR"/>
              </w:rPr>
              <w:t>adjoint·e</w:t>
            </w:r>
            <w:proofErr w:type="spellEnd"/>
            <w:r w:rsidRPr="068D25B7">
              <w:rPr>
                <w:rFonts w:ascii="Arial" w:eastAsia="Times New Roman" w:hAnsi="Arial" w:cs="Arial"/>
                <w:lang w:eastAsia="fr-FR"/>
              </w:rPr>
              <w:t xml:space="preserve"> travaillera sous la responsabilité </w:t>
            </w:r>
            <w:r w:rsidR="32946A36" w:rsidRPr="068D25B7">
              <w:rPr>
                <w:rFonts w:ascii="Arial" w:eastAsia="Times New Roman" w:hAnsi="Arial" w:cs="Arial"/>
                <w:lang w:eastAsia="fr-FR"/>
              </w:rPr>
              <w:t xml:space="preserve">fonctionnelle </w:t>
            </w:r>
            <w:r w:rsidRPr="068D25B7">
              <w:rPr>
                <w:rFonts w:ascii="Arial" w:eastAsia="Times New Roman" w:hAnsi="Arial" w:cs="Arial"/>
                <w:lang w:eastAsia="fr-FR"/>
              </w:rPr>
              <w:t>de la DPD</w:t>
            </w:r>
            <w:r w:rsidR="09EAC943" w:rsidRPr="068D25B7">
              <w:rPr>
                <w:rFonts w:ascii="Arial" w:eastAsia="Times New Roman" w:hAnsi="Arial" w:cs="Arial"/>
                <w:lang w:eastAsia="fr-FR"/>
              </w:rPr>
              <w:t>,</w:t>
            </w:r>
            <w:r w:rsidRPr="068D25B7">
              <w:rPr>
                <w:rFonts w:ascii="Arial" w:eastAsia="Times New Roman" w:hAnsi="Arial" w:cs="Arial"/>
                <w:lang w:eastAsia="fr-FR"/>
              </w:rPr>
              <w:t xml:space="preserve"> afin de contribuer au maintien et à l’amélioration de la conformité du Département </w:t>
            </w:r>
            <w:r w:rsidR="3B99BCF0" w:rsidRPr="068D25B7">
              <w:rPr>
                <w:rFonts w:ascii="Arial" w:eastAsia="Times New Roman" w:hAnsi="Arial" w:cs="Arial"/>
                <w:lang w:eastAsia="fr-FR"/>
              </w:rPr>
              <w:t xml:space="preserve">au RGPD, </w:t>
            </w:r>
            <w:r w:rsidR="1BD0C7E9" w:rsidRPr="068D25B7">
              <w:rPr>
                <w:rFonts w:ascii="Arial" w:eastAsia="Times New Roman" w:hAnsi="Arial" w:cs="Arial"/>
                <w:lang w:eastAsia="fr-FR"/>
              </w:rPr>
              <w:t xml:space="preserve">en </w:t>
            </w:r>
            <w:r w:rsidR="3B99BCF0" w:rsidRPr="068D25B7">
              <w:rPr>
                <w:rFonts w:ascii="Arial" w:eastAsia="Times New Roman" w:hAnsi="Arial" w:cs="Arial"/>
                <w:lang w:eastAsia="fr-FR"/>
              </w:rPr>
              <w:t xml:space="preserve">s’appuyant sur </w:t>
            </w:r>
            <w:r w:rsidRPr="068D25B7">
              <w:rPr>
                <w:rFonts w:ascii="Arial" w:eastAsia="Times New Roman" w:hAnsi="Arial" w:cs="Arial"/>
                <w:lang w:eastAsia="fr-FR"/>
              </w:rPr>
              <w:t xml:space="preserve">une véritable stratégie de </w:t>
            </w:r>
            <w:r w:rsidR="3B99BCF0" w:rsidRPr="068D25B7">
              <w:rPr>
                <w:rFonts w:ascii="Arial" w:eastAsia="Times New Roman" w:hAnsi="Arial" w:cs="Arial"/>
                <w:lang w:eastAsia="fr-FR"/>
              </w:rPr>
              <w:t>gouvernance des</w:t>
            </w:r>
            <w:r w:rsidRPr="068D25B7">
              <w:rPr>
                <w:rFonts w:ascii="Arial" w:eastAsia="Times New Roman" w:hAnsi="Arial" w:cs="Arial"/>
                <w:lang w:eastAsia="fr-FR"/>
              </w:rPr>
              <w:t xml:space="preserve"> donnée</w:t>
            </w:r>
            <w:r w:rsidR="3B99BCF0" w:rsidRPr="068D25B7">
              <w:rPr>
                <w:rFonts w:ascii="Arial" w:eastAsia="Times New Roman" w:hAnsi="Arial" w:cs="Arial"/>
                <w:lang w:eastAsia="fr-FR"/>
              </w:rPr>
              <w:t>s</w:t>
            </w:r>
            <w:r w:rsidRPr="068D25B7">
              <w:rPr>
                <w:rFonts w:ascii="Arial" w:eastAsia="Times New Roman" w:hAnsi="Arial" w:cs="Arial"/>
                <w:lang w:eastAsia="fr-FR"/>
              </w:rPr>
              <w:t xml:space="preserve">. </w:t>
            </w:r>
            <w:proofErr w:type="spellStart"/>
            <w:r w:rsidR="44F63ED0" w:rsidRPr="068D25B7">
              <w:rPr>
                <w:rFonts w:ascii="Arial" w:eastAsia="Times New Roman" w:hAnsi="Arial" w:cs="Arial"/>
                <w:lang w:eastAsia="fr-FR"/>
              </w:rPr>
              <w:t>Il·elle</w:t>
            </w:r>
            <w:proofErr w:type="spellEnd"/>
            <w:r w:rsidR="44F63ED0" w:rsidRPr="068D25B7">
              <w:rPr>
                <w:rFonts w:ascii="Arial" w:eastAsia="Times New Roman" w:hAnsi="Arial" w:cs="Arial"/>
                <w:lang w:eastAsia="fr-FR"/>
              </w:rPr>
              <w:t xml:space="preserve"> </w:t>
            </w:r>
            <w:r w:rsidR="0F239A2D" w:rsidRPr="068D25B7">
              <w:rPr>
                <w:rFonts w:ascii="Arial" w:eastAsia="Times New Roman" w:hAnsi="Arial" w:cs="Arial"/>
                <w:lang w:eastAsia="fr-FR"/>
              </w:rPr>
              <w:t>travaillera</w:t>
            </w:r>
            <w:r w:rsidR="44F63ED0" w:rsidRPr="068D25B7">
              <w:rPr>
                <w:rFonts w:ascii="Arial" w:eastAsia="Times New Roman" w:hAnsi="Arial" w:cs="Arial"/>
                <w:lang w:eastAsia="fr-FR"/>
              </w:rPr>
              <w:t xml:space="preserve"> notamment à fluidifier les processus de conformité avec les directions métiers</w:t>
            </w:r>
            <w:r w:rsidR="707A55E5" w:rsidRPr="068D25B7">
              <w:rPr>
                <w:rFonts w:ascii="Arial" w:eastAsia="Times New Roman" w:hAnsi="Arial" w:cs="Arial"/>
                <w:lang w:eastAsia="fr-FR"/>
              </w:rPr>
              <w:t xml:space="preserve"> (dotées de relais RGPD),</w:t>
            </w:r>
            <w:r w:rsidR="44F63ED0" w:rsidRPr="068D25B7">
              <w:rPr>
                <w:rFonts w:ascii="Arial" w:eastAsia="Times New Roman" w:hAnsi="Arial" w:cs="Arial"/>
                <w:lang w:eastAsia="fr-FR"/>
              </w:rPr>
              <w:t xml:space="preserve"> tout en sensibilisant un maximum d’</w:t>
            </w:r>
            <w:proofErr w:type="spellStart"/>
            <w:r w:rsidR="44F63ED0" w:rsidRPr="068D25B7">
              <w:rPr>
                <w:rFonts w:ascii="Arial" w:eastAsia="Times New Roman" w:hAnsi="Arial" w:cs="Arial"/>
                <w:lang w:eastAsia="fr-FR"/>
              </w:rPr>
              <w:t>agent·e·s</w:t>
            </w:r>
            <w:proofErr w:type="spellEnd"/>
            <w:r w:rsidR="44F63ED0" w:rsidRPr="068D25B7">
              <w:rPr>
                <w:rFonts w:ascii="Arial" w:eastAsia="Times New Roman" w:hAnsi="Arial" w:cs="Arial"/>
                <w:lang w:eastAsia="fr-FR"/>
              </w:rPr>
              <w:t xml:space="preserve"> à la culture RGPD et à la protection des données à caractère personnel.</w:t>
            </w:r>
          </w:p>
        </w:tc>
      </w:tr>
      <w:tr w:rsidR="004E29FC" w14:paraId="4F656918" w14:textId="77777777" w:rsidTr="068D25B7">
        <w:tc>
          <w:tcPr>
            <w:tcW w:w="1980" w:type="dxa"/>
            <w:vAlign w:val="center"/>
          </w:tcPr>
          <w:p w14:paraId="641184FE" w14:textId="77777777" w:rsidR="004E29FC" w:rsidRDefault="004E29FC" w:rsidP="004E29FC">
            <w:pPr>
              <w:rPr>
                <w:rFonts w:ascii="Arial" w:hAnsi="Arial" w:cs="Arial"/>
              </w:rPr>
            </w:pPr>
            <w:r w:rsidRPr="008237BF">
              <w:rPr>
                <w:rFonts w:ascii="Arial" w:hAnsi="Arial" w:cs="Arial"/>
                <w:b/>
                <w:color w:val="28367F"/>
              </w:rPr>
              <w:lastRenderedPageBreak/>
              <w:t>Missions principales</w:t>
            </w:r>
          </w:p>
        </w:tc>
        <w:tc>
          <w:tcPr>
            <w:tcW w:w="7938" w:type="dxa"/>
          </w:tcPr>
          <w:p w14:paraId="08838492" w14:textId="2A433BAE" w:rsidR="00102A26" w:rsidRPr="00102A26" w:rsidRDefault="3F425135" w:rsidP="19EE5DDF">
            <w:pPr>
              <w:spacing w:before="120"/>
              <w:jc w:val="both"/>
              <w:rPr>
                <w:rFonts w:ascii="Arial" w:eastAsia="Arial" w:hAnsi="Arial" w:cs="Arial"/>
                <w:b/>
                <w:bCs/>
              </w:rPr>
            </w:pPr>
            <w:r w:rsidRPr="068D25B7">
              <w:rPr>
                <w:rFonts w:ascii="Arial" w:eastAsia="Arial" w:hAnsi="Arial" w:cs="Arial"/>
                <w:b/>
                <w:bCs/>
              </w:rPr>
              <w:t>So</w:t>
            </w:r>
            <w:r w:rsidR="0FC16F0D" w:rsidRPr="068D25B7">
              <w:rPr>
                <w:rFonts w:ascii="Arial" w:eastAsia="Arial" w:hAnsi="Arial" w:cs="Arial"/>
                <w:b/>
                <w:bCs/>
              </w:rPr>
              <w:t>u</w:t>
            </w:r>
            <w:r w:rsidRPr="068D25B7">
              <w:rPr>
                <w:rFonts w:ascii="Arial" w:eastAsia="Arial" w:hAnsi="Arial" w:cs="Arial"/>
                <w:b/>
                <w:bCs/>
              </w:rPr>
              <w:t xml:space="preserve">s l’autorité de </w:t>
            </w:r>
            <w:r w:rsidR="1695669E" w:rsidRPr="068D25B7">
              <w:rPr>
                <w:rFonts w:ascii="Arial" w:eastAsia="Arial" w:hAnsi="Arial" w:cs="Arial"/>
                <w:b/>
                <w:bCs/>
              </w:rPr>
              <w:t xml:space="preserve">la cheffe du bureau gouvernance des données et en lien avec </w:t>
            </w:r>
            <w:r w:rsidRPr="068D25B7">
              <w:rPr>
                <w:rFonts w:ascii="Arial" w:eastAsia="Arial" w:hAnsi="Arial" w:cs="Arial"/>
                <w:b/>
                <w:bCs/>
              </w:rPr>
              <w:t xml:space="preserve">la </w:t>
            </w:r>
            <w:r w:rsidR="22F79211" w:rsidRPr="068D25B7">
              <w:rPr>
                <w:rFonts w:ascii="Arial" w:eastAsia="Arial" w:hAnsi="Arial" w:cs="Arial"/>
                <w:b/>
                <w:bCs/>
              </w:rPr>
              <w:t>Déléguée à la protection des données</w:t>
            </w:r>
            <w:r w:rsidR="50F50484" w:rsidRPr="068D25B7">
              <w:rPr>
                <w:rFonts w:ascii="Arial" w:eastAsia="Arial" w:hAnsi="Arial" w:cs="Arial"/>
                <w:b/>
                <w:bCs/>
              </w:rPr>
              <w:t xml:space="preserve"> </w:t>
            </w:r>
            <w:r w:rsidR="3767671A" w:rsidRPr="068D25B7">
              <w:rPr>
                <w:rFonts w:ascii="Arial" w:eastAsia="Arial" w:hAnsi="Arial" w:cs="Arial"/>
                <w:b/>
                <w:bCs/>
              </w:rPr>
              <w:t>:</w:t>
            </w:r>
          </w:p>
          <w:p w14:paraId="20973EE1" w14:textId="0E6B5439" w:rsidR="00323B3C" w:rsidRPr="00323B3C" w:rsidRDefault="00AF267C" w:rsidP="19EE5DDF">
            <w:pPr>
              <w:pStyle w:val="Paragraphedeliste"/>
              <w:numPr>
                <w:ilvl w:val="0"/>
                <w:numId w:val="7"/>
              </w:numPr>
              <w:spacing w:before="100" w:beforeAutospacing="1" w:after="100" w:afterAutospacing="1"/>
              <w:rPr>
                <w:rFonts w:ascii="Arial" w:eastAsia="Arial" w:hAnsi="Arial" w:cs="Arial"/>
                <w:b/>
                <w:bCs/>
                <w:lang w:eastAsia="fr-FR"/>
              </w:rPr>
            </w:pPr>
            <w:r w:rsidRPr="19EE5DDF">
              <w:rPr>
                <w:rFonts w:ascii="Arial" w:eastAsia="Arial" w:hAnsi="Arial" w:cs="Arial"/>
                <w:b/>
                <w:bCs/>
                <w:lang w:eastAsia="fr-FR"/>
              </w:rPr>
              <w:t>Suivi</w:t>
            </w:r>
            <w:r w:rsidR="00323B3C" w:rsidRPr="19EE5DDF">
              <w:rPr>
                <w:rFonts w:ascii="Arial" w:eastAsia="Arial" w:hAnsi="Arial" w:cs="Arial"/>
                <w:b/>
                <w:bCs/>
                <w:lang w:eastAsia="fr-FR"/>
              </w:rPr>
              <w:t xml:space="preserve"> des différents registres (traitements, demandes de droits, violations) : </w:t>
            </w:r>
          </w:p>
          <w:p w14:paraId="0572B5C9" w14:textId="38093CAA" w:rsidR="00323B3C" w:rsidRDefault="00323B3C" w:rsidP="19EE5DDF">
            <w:pPr>
              <w:pStyle w:val="Paragraphedeliste"/>
              <w:numPr>
                <w:ilvl w:val="1"/>
                <w:numId w:val="7"/>
              </w:numPr>
              <w:spacing w:before="100" w:beforeAutospacing="1" w:after="100" w:afterAutospacing="1"/>
              <w:rPr>
                <w:rFonts w:ascii="Arial" w:eastAsia="Arial" w:hAnsi="Arial" w:cs="Arial"/>
                <w:lang w:eastAsia="fr-FR"/>
              </w:rPr>
            </w:pPr>
            <w:r w:rsidRPr="19EE5DDF">
              <w:rPr>
                <w:rFonts w:ascii="Arial" w:eastAsia="Arial" w:hAnsi="Arial" w:cs="Arial"/>
                <w:lang w:eastAsia="fr-FR"/>
              </w:rPr>
              <w:t xml:space="preserve">Inscrire les nouveaux traitements dans le registre </w:t>
            </w:r>
            <w:r w:rsidR="0079144D" w:rsidRPr="19EE5DDF">
              <w:rPr>
                <w:rFonts w:ascii="Arial" w:eastAsia="Arial" w:hAnsi="Arial" w:cs="Arial"/>
                <w:lang w:eastAsia="fr-FR"/>
              </w:rPr>
              <w:t>en fonction des remontées des services et des relais RGPD</w:t>
            </w:r>
          </w:p>
          <w:p w14:paraId="3E0AE2EB" w14:textId="11E77577" w:rsidR="00323B3C" w:rsidRDefault="00323B3C" w:rsidP="19EE5DDF">
            <w:pPr>
              <w:pStyle w:val="Paragraphedeliste"/>
              <w:numPr>
                <w:ilvl w:val="1"/>
                <w:numId w:val="7"/>
              </w:numPr>
              <w:spacing w:before="100" w:beforeAutospacing="1" w:after="100" w:afterAutospacing="1"/>
              <w:rPr>
                <w:rFonts w:ascii="Arial" w:eastAsia="Arial" w:hAnsi="Arial" w:cs="Arial"/>
                <w:lang w:eastAsia="fr-FR"/>
              </w:rPr>
            </w:pPr>
            <w:r w:rsidRPr="19EE5DDF">
              <w:rPr>
                <w:rFonts w:ascii="Arial" w:eastAsia="Arial" w:hAnsi="Arial" w:cs="Arial"/>
                <w:lang w:eastAsia="fr-FR"/>
              </w:rPr>
              <w:t>Mettre à jour les informations en fonction de l’avancée des plans d’action</w:t>
            </w:r>
            <w:r w:rsidR="00AF267C" w:rsidRPr="19EE5DDF">
              <w:rPr>
                <w:rFonts w:ascii="Arial" w:eastAsia="Arial" w:hAnsi="Arial" w:cs="Arial"/>
                <w:lang w:eastAsia="fr-FR"/>
              </w:rPr>
              <w:t>s</w:t>
            </w:r>
          </w:p>
          <w:p w14:paraId="35146EAE" w14:textId="4CF78CE5" w:rsidR="00323B3C" w:rsidRPr="00323B3C" w:rsidRDefault="00323B3C" w:rsidP="19EE5DDF">
            <w:pPr>
              <w:pStyle w:val="Paragraphedeliste"/>
              <w:numPr>
                <w:ilvl w:val="0"/>
                <w:numId w:val="7"/>
              </w:numPr>
              <w:spacing w:before="100" w:beforeAutospacing="1" w:after="100" w:afterAutospacing="1"/>
              <w:rPr>
                <w:rFonts w:ascii="Arial" w:eastAsia="Arial" w:hAnsi="Arial" w:cs="Arial"/>
                <w:b/>
                <w:bCs/>
                <w:lang w:eastAsia="fr-FR"/>
              </w:rPr>
            </w:pPr>
            <w:r w:rsidRPr="19EE5DDF">
              <w:rPr>
                <w:rFonts w:ascii="Arial" w:eastAsia="Arial" w:hAnsi="Arial" w:cs="Arial"/>
                <w:b/>
                <w:bCs/>
                <w:lang w:eastAsia="fr-FR"/>
              </w:rPr>
              <w:t>Participer à des analyses d’impact relatives à la protection des données (AIPD)</w:t>
            </w:r>
          </w:p>
          <w:p w14:paraId="21A48010" w14:textId="4A03515D" w:rsidR="00323B3C" w:rsidRDefault="00323B3C" w:rsidP="1546F6F8">
            <w:pPr>
              <w:pStyle w:val="Paragraphedeliste"/>
              <w:numPr>
                <w:ilvl w:val="1"/>
                <w:numId w:val="7"/>
              </w:numPr>
              <w:spacing w:before="100" w:beforeAutospacing="1" w:after="100" w:afterAutospacing="1"/>
              <w:jc w:val="both"/>
              <w:rPr>
                <w:rFonts w:ascii="Arial" w:eastAsia="Arial" w:hAnsi="Arial" w:cs="Arial"/>
                <w:lang w:eastAsia="fr-FR"/>
              </w:rPr>
            </w:pPr>
            <w:r w:rsidRPr="1546F6F8">
              <w:rPr>
                <w:rFonts w:ascii="Arial" w:eastAsia="Arial" w:hAnsi="Arial" w:cs="Arial"/>
                <w:lang w:eastAsia="fr-FR"/>
              </w:rPr>
              <w:t xml:space="preserve">Assurer en cas de besoin l’accompagnement des métiers sur </w:t>
            </w:r>
            <w:r w:rsidR="007B4875" w:rsidRPr="1546F6F8">
              <w:rPr>
                <w:rFonts w:ascii="Arial" w:eastAsia="Arial" w:hAnsi="Arial" w:cs="Arial"/>
                <w:lang w:eastAsia="fr-FR"/>
              </w:rPr>
              <w:t>l’analyse règlementaire</w:t>
            </w:r>
            <w:r w:rsidRPr="1546F6F8">
              <w:rPr>
                <w:rFonts w:ascii="Arial" w:eastAsia="Arial" w:hAnsi="Arial" w:cs="Arial"/>
                <w:lang w:eastAsia="fr-FR"/>
              </w:rPr>
              <w:t xml:space="preserve"> </w:t>
            </w:r>
          </w:p>
          <w:p w14:paraId="7F34989C" w14:textId="4D8D7ADE" w:rsidR="00AF267C" w:rsidRPr="00B612A2" w:rsidRDefault="00AF267C" w:rsidP="19EE5DDF">
            <w:pPr>
              <w:pStyle w:val="Paragraphedeliste"/>
              <w:numPr>
                <w:ilvl w:val="0"/>
                <w:numId w:val="7"/>
              </w:numPr>
              <w:spacing w:before="100" w:beforeAutospacing="1" w:after="100" w:afterAutospacing="1"/>
              <w:rPr>
                <w:rFonts w:ascii="Arial" w:eastAsia="Arial" w:hAnsi="Arial" w:cs="Arial"/>
                <w:lang w:eastAsia="fr-FR"/>
              </w:rPr>
            </w:pPr>
            <w:r w:rsidRPr="19EE5DDF">
              <w:rPr>
                <w:rFonts w:ascii="Arial" w:eastAsia="Arial" w:hAnsi="Arial" w:cs="Arial"/>
                <w:b/>
                <w:bCs/>
                <w:lang w:eastAsia="fr-FR"/>
              </w:rPr>
              <w:t>Veille juridique et règlementaire :</w:t>
            </w:r>
          </w:p>
          <w:p w14:paraId="56AB2844" w14:textId="3A5C4D08" w:rsidR="00AF267C" w:rsidRPr="00AF267C" w:rsidRDefault="00AF267C" w:rsidP="19EE5DDF">
            <w:pPr>
              <w:pStyle w:val="Paragraphedeliste"/>
              <w:numPr>
                <w:ilvl w:val="1"/>
                <w:numId w:val="7"/>
              </w:numPr>
              <w:spacing w:before="100" w:beforeAutospacing="1" w:after="100" w:afterAutospacing="1"/>
              <w:rPr>
                <w:rFonts w:ascii="Arial" w:eastAsia="Arial" w:hAnsi="Arial" w:cs="Arial"/>
                <w:lang w:eastAsia="fr-FR"/>
              </w:rPr>
            </w:pPr>
            <w:r w:rsidRPr="19EE5DDF">
              <w:rPr>
                <w:rFonts w:ascii="Arial" w:eastAsia="Arial" w:hAnsi="Arial" w:cs="Arial"/>
                <w:lang w:eastAsia="fr-FR"/>
              </w:rPr>
              <w:t xml:space="preserve">Produire une veille proactive concernant l'actualité RGPD et les potentiels impacts sur les </w:t>
            </w:r>
            <w:r w:rsidR="00DA6BDF">
              <w:rPr>
                <w:rFonts w:ascii="Arial" w:eastAsia="Arial" w:hAnsi="Arial" w:cs="Arial"/>
                <w:lang w:eastAsia="fr-FR"/>
              </w:rPr>
              <w:t>traitements de données</w:t>
            </w:r>
          </w:p>
          <w:p w14:paraId="3EB41E5E" w14:textId="37B29307" w:rsidR="00B612A2" w:rsidRPr="00B612A2" w:rsidRDefault="00B612A2" w:rsidP="19EE5DDF">
            <w:pPr>
              <w:pStyle w:val="Paragraphedeliste"/>
              <w:numPr>
                <w:ilvl w:val="0"/>
                <w:numId w:val="7"/>
              </w:numPr>
              <w:spacing w:before="100" w:beforeAutospacing="1" w:after="100" w:afterAutospacing="1"/>
              <w:rPr>
                <w:rFonts w:ascii="Arial" w:eastAsia="Arial" w:hAnsi="Arial" w:cs="Arial"/>
                <w:lang w:eastAsia="fr-FR"/>
              </w:rPr>
            </w:pPr>
            <w:r w:rsidRPr="19EE5DDF">
              <w:rPr>
                <w:rFonts w:ascii="Arial" w:eastAsia="Arial" w:hAnsi="Arial" w:cs="Arial"/>
                <w:b/>
                <w:bCs/>
                <w:lang w:eastAsia="fr-FR"/>
              </w:rPr>
              <w:t xml:space="preserve">Communication et </w:t>
            </w:r>
            <w:r w:rsidR="00AF267C" w:rsidRPr="19EE5DDF">
              <w:rPr>
                <w:rFonts w:ascii="Arial" w:eastAsia="Arial" w:hAnsi="Arial" w:cs="Arial"/>
                <w:b/>
                <w:bCs/>
                <w:lang w:eastAsia="fr-FR"/>
              </w:rPr>
              <w:t>s</w:t>
            </w:r>
            <w:r w:rsidRPr="19EE5DDF">
              <w:rPr>
                <w:rFonts w:ascii="Arial" w:eastAsia="Arial" w:hAnsi="Arial" w:cs="Arial"/>
                <w:b/>
                <w:bCs/>
                <w:lang w:eastAsia="fr-FR"/>
              </w:rPr>
              <w:t>ensibilisation</w:t>
            </w:r>
            <w:r w:rsidR="00AF267C" w:rsidRPr="19EE5DDF">
              <w:rPr>
                <w:rFonts w:ascii="Arial" w:eastAsia="Arial" w:hAnsi="Arial" w:cs="Arial"/>
                <w:b/>
                <w:bCs/>
                <w:lang w:eastAsia="fr-FR"/>
              </w:rPr>
              <w:t>s</w:t>
            </w:r>
            <w:r w:rsidRPr="19EE5DDF">
              <w:rPr>
                <w:rFonts w:ascii="Arial" w:eastAsia="Arial" w:hAnsi="Arial" w:cs="Arial"/>
                <w:b/>
                <w:bCs/>
                <w:lang w:eastAsia="fr-FR"/>
              </w:rPr>
              <w:t xml:space="preserve"> :</w:t>
            </w:r>
          </w:p>
          <w:p w14:paraId="1EFDCF3F" w14:textId="77777777" w:rsidR="00B612A2" w:rsidRDefault="00B612A2" w:rsidP="19EE5DDF">
            <w:pPr>
              <w:pStyle w:val="Paragraphedeliste"/>
              <w:numPr>
                <w:ilvl w:val="1"/>
                <w:numId w:val="7"/>
              </w:numPr>
              <w:spacing w:before="100" w:beforeAutospacing="1" w:after="100" w:afterAutospacing="1"/>
              <w:rPr>
                <w:rFonts w:ascii="Arial" w:eastAsia="Arial" w:hAnsi="Arial" w:cs="Arial"/>
                <w:lang w:eastAsia="fr-FR"/>
              </w:rPr>
            </w:pPr>
            <w:r w:rsidRPr="19EE5DDF">
              <w:rPr>
                <w:rFonts w:ascii="Arial" w:eastAsia="Arial" w:hAnsi="Arial" w:cs="Arial"/>
                <w:lang w:eastAsia="fr-FR"/>
              </w:rPr>
              <w:t xml:space="preserve">Organiser des sessions de sensibilisation et de formation en interne sur la protection des données </w:t>
            </w:r>
          </w:p>
          <w:p w14:paraId="6CE0E100" w14:textId="33FB1C14" w:rsidR="007B4875" w:rsidRPr="00B612A2" w:rsidRDefault="007B4875" w:rsidP="19EE5DDF">
            <w:pPr>
              <w:pStyle w:val="Paragraphedeliste"/>
              <w:numPr>
                <w:ilvl w:val="1"/>
                <w:numId w:val="7"/>
              </w:numPr>
              <w:spacing w:before="100" w:beforeAutospacing="1" w:after="100" w:afterAutospacing="1"/>
              <w:rPr>
                <w:rFonts w:ascii="Arial" w:eastAsia="Arial" w:hAnsi="Arial" w:cs="Arial"/>
                <w:lang w:eastAsia="fr-FR"/>
              </w:rPr>
            </w:pPr>
            <w:r w:rsidRPr="19EE5DDF">
              <w:rPr>
                <w:rFonts w:ascii="Arial" w:eastAsia="Arial" w:hAnsi="Arial" w:cs="Arial"/>
                <w:lang w:eastAsia="fr-FR"/>
              </w:rPr>
              <w:t>Collaborer avec la DPD dans la rédaction de clauses types relatives à l’information des personnes et à la documentation d’</w:t>
            </w:r>
            <w:proofErr w:type="spellStart"/>
            <w:r w:rsidRPr="19EE5DDF">
              <w:rPr>
                <w:rFonts w:ascii="Arial" w:eastAsia="Arial" w:hAnsi="Arial" w:cs="Arial"/>
                <w:lang w:eastAsia="fr-FR"/>
              </w:rPr>
              <w:t>accountability</w:t>
            </w:r>
            <w:proofErr w:type="spellEnd"/>
            <w:r w:rsidRPr="19EE5DDF">
              <w:rPr>
                <w:rFonts w:ascii="Arial" w:eastAsia="Arial" w:hAnsi="Arial" w:cs="Arial"/>
                <w:lang w:eastAsia="fr-FR"/>
              </w:rPr>
              <w:t xml:space="preserve"> (accords, conventions, chartes</w:t>
            </w:r>
            <w:r w:rsidR="31694E3A" w:rsidRPr="19EE5DDF">
              <w:rPr>
                <w:rFonts w:ascii="Arial" w:eastAsia="Arial" w:hAnsi="Arial" w:cs="Arial"/>
                <w:lang w:eastAsia="fr-FR"/>
              </w:rPr>
              <w:t>...</w:t>
            </w:r>
            <w:r w:rsidRPr="19EE5DDF">
              <w:rPr>
                <w:rFonts w:ascii="Arial" w:eastAsia="Arial" w:hAnsi="Arial" w:cs="Arial"/>
                <w:lang w:eastAsia="fr-FR"/>
              </w:rPr>
              <w:t>)</w:t>
            </w:r>
          </w:p>
          <w:p w14:paraId="10710DBD" w14:textId="775AFB4A" w:rsidR="00B612A2" w:rsidRPr="00B612A2" w:rsidRDefault="00B612A2" w:rsidP="19EE5DDF">
            <w:pPr>
              <w:pStyle w:val="Paragraphedeliste"/>
              <w:numPr>
                <w:ilvl w:val="0"/>
                <w:numId w:val="7"/>
              </w:numPr>
              <w:spacing w:before="100" w:beforeAutospacing="1" w:after="100" w:afterAutospacing="1"/>
              <w:rPr>
                <w:rFonts w:ascii="Arial" w:eastAsia="Arial" w:hAnsi="Arial" w:cs="Arial"/>
                <w:lang w:eastAsia="fr-FR"/>
              </w:rPr>
            </w:pPr>
            <w:r w:rsidRPr="19EE5DDF">
              <w:rPr>
                <w:rFonts w:ascii="Arial" w:eastAsia="Arial" w:hAnsi="Arial" w:cs="Arial"/>
                <w:b/>
                <w:bCs/>
                <w:lang w:eastAsia="fr-FR"/>
              </w:rPr>
              <w:t xml:space="preserve">Animation du Réseau des </w:t>
            </w:r>
            <w:r w:rsidR="007B4875" w:rsidRPr="19EE5DDF">
              <w:rPr>
                <w:rFonts w:ascii="Arial" w:eastAsia="Arial" w:hAnsi="Arial" w:cs="Arial"/>
                <w:b/>
                <w:bCs/>
                <w:lang w:eastAsia="fr-FR"/>
              </w:rPr>
              <w:t>r</w:t>
            </w:r>
            <w:r w:rsidRPr="19EE5DDF">
              <w:rPr>
                <w:rFonts w:ascii="Arial" w:eastAsia="Arial" w:hAnsi="Arial" w:cs="Arial"/>
                <w:b/>
                <w:bCs/>
                <w:lang w:eastAsia="fr-FR"/>
              </w:rPr>
              <w:t>elais RGPD :</w:t>
            </w:r>
          </w:p>
          <w:p w14:paraId="5C28D5D6" w14:textId="17B2E91B" w:rsidR="00B612A2" w:rsidRPr="00B612A2" w:rsidRDefault="00B612A2" w:rsidP="19EE5DDF">
            <w:pPr>
              <w:pStyle w:val="Paragraphedeliste"/>
              <w:numPr>
                <w:ilvl w:val="1"/>
                <w:numId w:val="7"/>
              </w:numPr>
              <w:spacing w:before="100" w:beforeAutospacing="1" w:after="100" w:afterAutospacing="1"/>
              <w:rPr>
                <w:rFonts w:ascii="Arial" w:eastAsia="Arial" w:hAnsi="Arial" w:cs="Arial"/>
                <w:lang w:eastAsia="fr-FR"/>
              </w:rPr>
            </w:pPr>
            <w:r w:rsidRPr="19EE5DDF">
              <w:rPr>
                <w:rFonts w:ascii="Arial" w:eastAsia="Arial" w:hAnsi="Arial" w:cs="Arial"/>
                <w:lang w:eastAsia="fr-FR"/>
              </w:rPr>
              <w:t>Participer à l'animation du réseau des relais RGPD (formations, présentations, suivi des actions)</w:t>
            </w:r>
          </w:p>
          <w:p w14:paraId="0868BC42" w14:textId="17889E17" w:rsidR="00B612A2" w:rsidRPr="00B612A2" w:rsidRDefault="00AF267C" w:rsidP="19EE5DDF">
            <w:pPr>
              <w:pStyle w:val="Paragraphedeliste"/>
              <w:numPr>
                <w:ilvl w:val="0"/>
                <w:numId w:val="7"/>
              </w:numPr>
              <w:spacing w:before="100" w:beforeAutospacing="1" w:after="100" w:afterAutospacing="1"/>
              <w:rPr>
                <w:rFonts w:ascii="Arial" w:eastAsia="Arial" w:hAnsi="Arial" w:cs="Arial"/>
                <w:lang w:eastAsia="fr-FR"/>
              </w:rPr>
            </w:pPr>
            <w:r w:rsidRPr="19EE5DDF">
              <w:rPr>
                <w:rFonts w:ascii="Arial" w:eastAsia="Arial" w:hAnsi="Arial" w:cs="Arial"/>
                <w:b/>
                <w:bCs/>
                <w:lang w:eastAsia="fr-FR"/>
              </w:rPr>
              <w:t>Articulation avec</w:t>
            </w:r>
            <w:r w:rsidR="00B612A2" w:rsidRPr="19EE5DDF">
              <w:rPr>
                <w:rFonts w:ascii="Arial" w:eastAsia="Arial" w:hAnsi="Arial" w:cs="Arial"/>
                <w:b/>
                <w:bCs/>
                <w:lang w:eastAsia="fr-FR"/>
              </w:rPr>
              <w:t xml:space="preserve"> la DPD :</w:t>
            </w:r>
          </w:p>
          <w:p w14:paraId="2448BE9C" w14:textId="525C81BF" w:rsidR="004E29FC" w:rsidRDefault="05360BCE" w:rsidP="065C25BA">
            <w:pPr>
              <w:pStyle w:val="Paragraphedeliste"/>
              <w:numPr>
                <w:ilvl w:val="1"/>
                <w:numId w:val="7"/>
              </w:numPr>
              <w:spacing w:before="100" w:beforeAutospacing="1" w:after="100" w:afterAutospacing="1"/>
              <w:rPr>
                <w:rFonts w:ascii="Arial" w:eastAsia="Arial" w:hAnsi="Arial" w:cs="Arial"/>
                <w:lang w:eastAsia="fr-FR"/>
              </w:rPr>
            </w:pPr>
            <w:r w:rsidRPr="065C25BA">
              <w:rPr>
                <w:rFonts w:ascii="Arial" w:eastAsia="Arial" w:hAnsi="Arial" w:cs="Arial"/>
                <w:lang w:eastAsia="fr-FR"/>
              </w:rPr>
              <w:t>Rendre compte régulièrement de l'avancement des missions à la DPD</w:t>
            </w:r>
          </w:p>
          <w:p w14:paraId="01750AA6" w14:textId="729A82ED" w:rsidR="002B293D" w:rsidRDefault="002B293D" w:rsidP="19EE5DDF">
            <w:pPr>
              <w:pStyle w:val="Paragraphedeliste"/>
              <w:numPr>
                <w:ilvl w:val="1"/>
                <w:numId w:val="7"/>
              </w:numPr>
              <w:spacing w:before="100" w:beforeAutospacing="1" w:after="100" w:afterAutospacing="1"/>
              <w:rPr>
                <w:rFonts w:ascii="Arial" w:eastAsia="Arial" w:hAnsi="Arial" w:cs="Arial"/>
                <w:lang w:eastAsia="fr-FR"/>
              </w:rPr>
            </w:pPr>
            <w:r w:rsidRPr="19EE5DDF">
              <w:rPr>
                <w:rFonts w:ascii="Arial" w:eastAsia="Arial" w:hAnsi="Arial" w:cs="Arial"/>
                <w:lang w:eastAsia="fr-FR"/>
              </w:rPr>
              <w:t>Présenter un rapport annuel des actions menées et des difficultés rencontrées</w:t>
            </w:r>
          </w:p>
          <w:p w14:paraId="04EF4592" w14:textId="7F36A1AD" w:rsidR="00AF267C" w:rsidRPr="00B612A2" w:rsidRDefault="007B4875" w:rsidP="068D25B7">
            <w:pPr>
              <w:pStyle w:val="Paragraphedeliste"/>
              <w:numPr>
                <w:ilvl w:val="1"/>
                <w:numId w:val="7"/>
              </w:numPr>
              <w:spacing w:before="100" w:beforeAutospacing="1" w:after="100" w:afterAutospacing="1"/>
              <w:rPr>
                <w:rFonts w:ascii="Arial" w:eastAsia="Arial" w:hAnsi="Arial" w:cs="Arial"/>
                <w:lang w:eastAsia="fr-FR"/>
              </w:rPr>
            </w:pPr>
            <w:r w:rsidRPr="068D25B7">
              <w:rPr>
                <w:rFonts w:ascii="Arial" w:eastAsia="Arial" w:hAnsi="Arial" w:cs="Arial"/>
                <w:lang w:eastAsia="fr-FR"/>
              </w:rPr>
              <w:t xml:space="preserve">Assurer la continuité de service en son absence </w:t>
            </w:r>
          </w:p>
          <w:p w14:paraId="73D86346" w14:textId="5612511D" w:rsidR="00AF267C" w:rsidRPr="00B612A2" w:rsidRDefault="00AF267C" w:rsidP="068D25B7">
            <w:pPr>
              <w:spacing w:before="100" w:beforeAutospacing="1" w:after="100" w:afterAutospacing="1"/>
              <w:ind w:left="708"/>
              <w:rPr>
                <w:rFonts w:ascii="Arial" w:eastAsia="Arial" w:hAnsi="Arial" w:cs="Arial"/>
                <w:lang w:eastAsia="fr-FR"/>
              </w:rPr>
            </w:pPr>
          </w:p>
        </w:tc>
      </w:tr>
      <w:tr w:rsidR="004E29FC" w14:paraId="7EA100F8" w14:textId="77777777" w:rsidTr="068D25B7">
        <w:tc>
          <w:tcPr>
            <w:tcW w:w="1980" w:type="dxa"/>
            <w:vAlign w:val="center"/>
          </w:tcPr>
          <w:p w14:paraId="007D9085" w14:textId="77777777" w:rsidR="004E29FC" w:rsidRPr="008237BF" w:rsidRDefault="004E29FC" w:rsidP="004E29FC">
            <w:pPr>
              <w:rPr>
                <w:rFonts w:ascii="Arial" w:hAnsi="Arial" w:cs="Arial"/>
                <w:b/>
                <w:color w:val="28367F"/>
              </w:rPr>
            </w:pPr>
            <w:r>
              <w:rPr>
                <w:rFonts w:ascii="Arial" w:hAnsi="Arial" w:cs="Arial"/>
                <w:b/>
                <w:color w:val="28367F"/>
              </w:rPr>
              <w:t>Comp</w:t>
            </w:r>
            <w:r w:rsidRPr="009C59E6">
              <w:rPr>
                <w:rFonts w:ascii="Arial" w:hAnsi="Arial" w:cs="Arial"/>
                <w:b/>
                <w:color w:val="28367F"/>
              </w:rPr>
              <w:t>étences souhaitées sur</w:t>
            </w:r>
            <w:r>
              <w:rPr>
                <w:rFonts w:ascii="Arial" w:hAnsi="Arial" w:cs="Arial"/>
                <w:b/>
                <w:color w:val="28367F"/>
              </w:rPr>
              <w:t xml:space="preserve"> le poste</w:t>
            </w:r>
          </w:p>
        </w:tc>
        <w:tc>
          <w:tcPr>
            <w:tcW w:w="7938" w:type="dxa"/>
          </w:tcPr>
          <w:p w14:paraId="48478074" w14:textId="1C984D0C" w:rsidR="00B612A2" w:rsidRDefault="00B612A2" w:rsidP="19EE5DDF">
            <w:pPr>
              <w:rPr>
                <w:rFonts w:ascii="Arial" w:eastAsia="Arial" w:hAnsi="Arial" w:cs="Arial"/>
                <w:b/>
                <w:bCs/>
              </w:rPr>
            </w:pPr>
            <w:r w:rsidRPr="19EE5DDF">
              <w:rPr>
                <w:rFonts w:ascii="Arial" w:eastAsia="Arial" w:hAnsi="Arial" w:cs="Arial"/>
                <w:b/>
                <w:bCs/>
              </w:rPr>
              <w:t xml:space="preserve">Juridiques : </w:t>
            </w:r>
          </w:p>
          <w:p w14:paraId="7A17CF3C" w14:textId="6C36F72A" w:rsidR="00B612A2" w:rsidRPr="00B612A2" w:rsidRDefault="00B612A2" w:rsidP="19EE5DDF">
            <w:pPr>
              <w:pStyle w:val="Paragraphedeliste"/>
              <w:numPr>
                <w:ilvl w:val="0"/>
                <w:numId w:val="23"/>
              </w:numPr>
              <w:rPr>
                <w:rFonts w:ascii="Arial" w:eastAsia="Arial" w:hAnsi="Arial" w:cs="Arial"/>
              </w:rPr>
            </w:pPr>
            <w:r w:rsidRPr="19EE5DDF">
              <w:rPr>
                <w:rStyle w:val="lev"/>
                <w:rFonts w:ascii="Arial" w:eastAsia="Arial" w:hAnsi="Arial" w:cs="Arial"/>
                <w:b w:val="0"/>
                <w:bCs w:val="0"/>
              </w:rPr>
              <w:t>Maîtriser le RGPD :</w:t>
            </w:r>
            <w:r w:rsidRPr="19EE5DDF">
              <w:rPr>
                <w:rStyle w:val="lev"/>
                <w:rFonts w:ascii="Arial" w:eastAsia="Arial" w:hAnsi="Arial" w:cs="Arial"/>
              </w:rPr>
              <w:t xml:space="preserve"> </w:t>
            </w:r>
            <w:r w:rsidRPr="19EE5DDF">
              <w:rPr>
                <w:rFonts w:ascii="Arial" w:eastAsia="Arial" w:hAnsi="Arial" w:cs="Arial"/>
              </w:rPr>
              <w:t xml:space="preserve">Connaissance approfondie du </w:t>
            </w:r>
            <w:r w:rsidR="00455EF0" w:rsidRPr="19EE5DDF">
              <w:rPr>
                <w:rFonts w:ascii="Arial" w:eastAsia="Arial" w:hAnsi="Arial" w:cs="Arial"/>
              </w:rPr>
              <w:t>RGPD et des lois en vigueur</w:t>
            </w:r>
            <w:r w:rsidRPr="19EE5DDF">
              <w:rPr>
                <w:rFonts w:ascii="Arial" w:eastAsia="Arial" w:hAnsi="Arial" w:cs="Arial"/>
              </w:rPr>
              <w:t xml:space="preserve"> en matière de protection des données.</w:t>
            </w:r>
          </w:p>
          <w:p w14:paraId="7E761C9D" w14:textId="285829BB" w:rsidR="00B612A2" w:rsidRPr="00B612A2" w:rsidRDefault="00B612A2" w:rsidP="19EE5DDF">
            <w:pPr>
              <w:pStyle w:val="Paragraphedeliste"/>
              <w:numPr>
                <w:ilvl w:val="0"/>
                <w:numId w:val="23"/>
              </w:numPr>
              <w:rPr>
                <w:rFonts w:ascii="Arial" w:eastAsia="Arial" w:hAnsi="Arial" w:cs="Arial"/>
              </w:rPr>
            </w:pPr>
            <w:r w:rsidRPr="19EE5DDF">
              <w:rPr>
                <w:rStyle w:val="lev"/>
                <w:rFonts w:ascii="Arial" w:eastAsia="Arial" w:hAnsi="Arial" w:cs="Arial"/>
                <w:b w:val="0"/>
                <w:bCs w:val="0"/>
              </w:rPr>
              <w:t>Savoir rédiger et analyser des clauses juridiques (confidentialité, sous-</w:t>
            </w:r>
            <w:r w:rsidRPr="19EE5DDF">
              <w:rPr>
                <w:rFonts w:ascii="Arial" w:eastAsia="Arial" w:hAnsi="Arial" w:cs="Arial"/>
              </w:rPr>
              <w:t>traitance</w:t>
            </w:r>
            <w:r w:rsidR="2A899ACC" w:rsidRPr="19EE5DDF">
              <w:rPr>
                <w:rFonts w:ascii="Arial" w:eastAsia="Arial" w:hAnsi="Arial" w:cs="Arial"/>
              </w:rPr>
              <w:t>, mentions d’informations</w:t>
            </w:r>
            <w:r w:rsidRPr="19EE5DDF">
              <w:rPr>
                <w:rFonts w:ascii="Arial" w:eastAsia="Arial" w:hAnsi="Arial" w:cs="Arial"/>
              </w:rPr>
              <w:t>)</w:t>
            </w:r>
          </w:p>
          <w:p w14:paraId="24B65E79" w14:textId="77777777" w:rsidR="00B612A2" w:rsidRDefault="00B612A2" w:rsidP="19EE5DDF">
            <w:pPr>
              <w:pStyle w:val="Paragraphedeliste"/>
              <w:rPr>
                <w:rFonts w:ascii="Arial" w:eastAsia="Arial" w:hAnsi="Arial" w:cs="Arial"/>
              </w:rPr>
            </w:pPr>
          </w:p>
          <w:p w14:paraId="1434C1ED" w14:textId="77777777" w:rsidR="00B612A2" w:rsidRDefault="00B612A2" w:rsidP="19EE5DDF">
            <w:pPr>
              <w:rPr>
                <w:rFonts w:ascii="Arial" w:eastAsia="Arial" w:hAnsi="Arial" w:cs="Arial"/>
                <w:b/>
                <w:bCs/>
              </w:rPr>
            </w:pPr>
            <w:r w:rsidRPr="19EE5DDF">
              <w:rPr>
                <w:rFonts w:ascii="Arial" w:eastAsia="Arial" w:hAnsi="Arial" w:cs="Arial"/>
                <w:b/>
                <w:bCs/>
              </w:rPr>
              <w:t xml:space="preserve">Organisationnelles : </w:t>
            </w:r>
          </w:p>
          <w:p w14:paraId="4700638F" w14:textId="77777777"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 xml:space="preserve">Maîtriser la méthode et le langage d’une gestion de projet </w:t>
            </w:r>
          </w:p>
          <w:p w14:paraId="74F84335" w14:textId="77777777"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 xml:space="preserve">Faire preuve d’organisation et de méthodologie </w:t>
            </w:r>
          </w:p>
          <w:p w14:paraId="7337356C" w14:textId="77777777"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Adapter son discours en fonction de l'audience</w:t>
            </w:r>
          </w:p>
          <w:p w14:paraId="1C3A64F9" w14:textId="77777777" w:rsidR="00B612A2" w:rsidRDefault="00B612A2" w:rsidP="19EE5DDF">
            <w:pPr>
              <w:pStyle w:val="Paragraphedeliste"/>
              <w:rPr>
                <w:rFonts w:ascii="Arial" w:eastAsia="Arial" w:hAnsi="Arial" w:cs="Arial"/>
              </w:rPr>
            </w:pPr>
          </w:p>
          <w:p w14:paraId="0B2BA175" w14:textId="77777777" w:rsidR="00B612A2" w:rsidRDefault="00B612A2" w:rsidP="19EE5DDF">
            <w:pPr>
              <w:rPr>
                <w:rFonts w:ascii="Arial" w:eastAsia="Arial" w:hAnsi="Arial" w:cs="Arial"/>
                <w:b/>
                <w:bCs/>
              </w:rPr>
            </w:pPr>
            <w:r w:rsidRPr="19EE5DDF">
              <w:rPr>
                <w:rFonts w:ascii="Arial" w:eastAsia="Arial" w:hAnsi="Arial" w:cs="Arial"/>
                <w:b/>
                <w:bCs/>
              </w:rPr>
              <w:t xml:space="preserve">Techniques : </w:t>
            </w:r>
          </w:p>
          <w:p w14:paraId="756D48DB" w14:textId="023D3FE7"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Connaître les risques de sécurité informatique</w:t>
            </w:r>
          </w:p>
          <w:p w14:paraId="23DDC425" w14:textId="41F880AD"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 xml:space="preserve">Anglais : compréhension et retranscription des actualités anglophones </w:t>
            </w:r>
          </w:p>
          <w:p w14:paraId="0DBA9397" w14:textId="77777777"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 xml:space="preserve">Bénéficier de bonnes capacités rédactionnelles et d’expression orale </w:t>
            </w:r>
          </w:p>
          <w:p w14:paraId="49BCBAA8" w14:textId="77777777"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Maîtriser les outils du Pack Office</w:t>
            </w:r>
          </w:p>
          <w:p w14:paraId="2B3A517C" w14:textId="77777777" w:rsidR="00FB58F9" w:rsidRDefault="00FB58F9" w:rsidP="19EE5DDF">
            <w:pPr>
              <w:rPr>
                <w:rFonts w:ascii="Arial" w:eastAsia="Arial" w:hAnsi="Arial" w:cs="Arial"/>
              </w:rPr>
            </w:pPr>
          </w:p>
          <w:p w14:paraId="2BC43022" w14:textId="7754DEBB" w:rsidR="00B612A2" w:rsidRDefault="00B612A2" w:rsidP="19EE5DDF">
            <w:pPr>
              <w:rPr>
                <w:rFonts w:ascii="Arial" w:eastAsia="Arial" w:hAnsi="Arial" w:cs="Arial"/>
              </w:rPr>
            </w:pPr>
            <w:r w:rsidRPr="19EE5DDF">
              <w:rPr>
                <w:rFonts w:ascii="Arial" w:eastAsia="Arial" w:hAnsi="Arial" w:cs="Arial"/>
                <w:b/>
                <w:bCs/>
              </w:rPr>
              <w:t>Relationnelles</w:t>
            </w:r>
            <w:r w:rsidRPr="19EE5DDF">
              <w:rPr>
                <w:rFonts w:ascii="Arial" w:eastAsia="Arial" w:hAnsi="Arial" w:cs="Arial"/>
              </w:rPr>
              <w:t xml:space="preserve"> : </w:t>
            </w:r>
          </w:p>
          <w:p w14:paraId="1BD8BBF4" w14:textId="09688147"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Savoir travailler en équipe</w:t>
            </w:r>
          </w:p>
          <w:p w14:paraId="21FEC58B" w14:textId="2E598FAE" w:rsidR="00B612A2" w:rsidRP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 xml:space="preserve">Savoir rendre compte de son activité et alerter </w:t>
            </w:r>
          </w:p>
          <w:p w14:paraId="353010EF" w14:textId="6219F253" w:rsidR="00B612A2" w:rsidRDefault="00B612A2" w:rsidP="19EE5DDF">
            <w:pPr>
              <w:pStyle w:val="Paragraphedeliste"/>
              <w:numPr>
                <w:ilvl w:val="0"/>
                <w:numId w:val="23"/>
              </w:numPr>
              <w:rPr>
                <w:rFonts w:ascii="Arial" w:eastAsia="Arial" w:hAnsi="Arial" w:cs="Arial"/>
              </w:rPr>
            </w:pPr>
            <w:r w:rsidRPr="19EE5DDF">
              <w:rPr>
                <w:rFonts w:ascii="Arial" w:eastAsia="Arial" w:hAnsi="Arial" w:cs="Arial"/>
              </w:rPr>
              <w:t>Savoir faire preuve d’autonomie dans l’exécution des missions confiées</w:t>
            </w:r>
          </w:p>
          <w:p w14:paraId="368141F8" w14:textId="77777777" w:rsidR="00323B3C" w:rsidRDefault="00323B3C" w:rsidP="19EE5DDF">
            <w:pPr>
              <w:rPr>
                <w:rFonts w:ascii="Arial" w:eastAsia="Arial" w:hAnsi="Arial" w:cs="Arial"/>
              </w:rPr>
            </w:pPr>
          </w:p>
          <w:p w14:paraId="0264DBF8" w14:textId="7EDE2899" w:rsidR="00455EF0" w:rsidRDefault="00455EF0" w:rsidP="19EE5DDF">
            <w:pPr>
              <w:rPr>
                <w:rFonts w:ascii="Arial" w:eastAsia="Arial" w:hAnsi="Arial" w:cs="Arial"/>
              </w:rPr>
            </w:pPr>
            <w:r w:rsidRPr="19EE5DDF">
              <w:rPr>
                <w:rFonts w:ascii="Arial" w:eastAsia="Arial" w:hAnsi="Arial" w:cs="Arial"/>
              </w:rPr>
              <w:t>Une connaissance de l’environnement des collectivités territoriales et une culture administrative serai</w:t>
            </w:r>
            <w:r w:rsidR="00FB58F9">
              <w:rPr>
                <w:rFonts w:ascii="Arial" w:eastAsia="Arial" w:hAnsi="Arial" w:cs="Arial"/>
              </w:rPr>
              <w:t>en</w:t>
            </w:r>
            <w:r w:rsidRPr="19EE5DDF">
              <w:rPr>
                <w:rFonts w:ascii="Arial" w:eastAsia="Arial" w:hAnsi="Arial" w:cs="Arial"/>
              </w:rPr>
              <w:t>t un plus</w:t>
            </w:r>
            <w:r w:rsidR="05D07535" w:rsidRPr="19EE5DDF">
              <w:rPr>
                <w:rFonts w:ascii="Arial" w:eastAsia="Arial" w:hAnsi="Arial" w:cs="Arial"/>
              </w:rPr>
              <w:t>.</w:t>
            </w:r>
          </w:p>
          <w:p w14:paraId="0708FB65" w14:textId="77777777" w:rsidR="004E29FC" w:rsidRPr="00B612A2" w:rsidRDefault="004E29FC" w:rsidP="19EE5DDF">
            <w:pPr>
              <w:snapToGrid w:val="0"/>
              <w:jc w:val="both"/>
              <w:rPr>
                <w:rFonts w:ascii="Arial" w:eastAsia="Arial" w:hAnsi="Arial" w:cs="Arial"/>
                <w:sz w:val="14"/>
                <w:szCs w:val="14"/>
              </w:rPr>
            </w:pPr>
          </w:p>
        </w:tc>
      </w:tr>
    </w:tbl>
    <w:p w14:paraId="01AF1B8A"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771BA1EC" w14:textId="77777777" w:rsidTr="068D25B7">
        <w:tc>
          <w:tcPr>
            <w:tcW w:w="9918" w:type="dxa"/>
            <w:gridSpan w:val="2"/>
            <w:tcBorders>
              <w:top w:val="single" w:sz="4" w:space="0" w:color="auto"/>
            </w:tcBorders>
            <w:shd w:val="clear" w:color="auto" w:fill="auto"/>
          </w:tcPr>
          <w:p w14:paraId="4494EF2E" w14:textId="77777777" w:rsidR="00FB58F9" w:rsidRDefault="009C59E6" w:rsidP="001926C8">
            <w:pPr>
              <w:shd w:val="clear" w:color="auto" w:fill="FFFFFF"/>
              <w:spacing w:before="120" w:after="0" w:line="240" w:lineRule="auto"/>
              <w:rPr>
                <w:rFonts w:ascii="Arial" w:eastAsia="Times New Roman" w:hAnsi="Arial" w:cs="Arial"/>
                <w:lang w:eastAsia="fr-FR"/>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r w:rsidR="008C68B7">
              <w:rPr>
                <w:rFonts w:ascii="Arial" w:hAnsi="Arial" w:cs="Arial"/>
              </w:rPr>
              <w:t xml:space="preserve">, </w:t>
            </w:r>
            <w:r w:rsidR="008C68B7">
              <w:rPr>
                <w:rFonts w:ascii="Arial" w:eastAsia="Times New Roman" w:hAnsi="Arial" w:cs="Arial"/>
                <w:lang w:eastAsia="fr-FR"/>
              </w:rPr>
              <w:t>Ordinateur portable et moyens nécessaires au télétravail (station d’accueil, accès VPN, téléphonie sur IP)</w:t>
            </w:r>
            <w:r w:rsidR="00553822">
              <w:rPr>
                <w:rFonts w:ascii="Arial" w:eastAsia="Times New Roman" w:hAnsi="Arial" w:cs="Arial"/>
                <w:lang w:eastAsia="fr-FR"/>
              </w:rPr>
              <w:t>.</w:t>
            </w:r>
          </w:p>
          <w:p w14:paraId="5DCDABE8" w14:textId="02040A52" w:rsidR="00872D44" w:rsidRDefault="00553822" w:rsidP="001926C8">
            <w:pPr>
              <w:shd w:val="clear" w:color="auto" w:fill="FFFFFF"/>
              <w:spacing w:before="120" w:after="0" w:line="240" w:lineRule="auto"/>
              <w:rPr>
                <w:rFonts w:ascii="Arial" w:eastAsia="Times New Roman" w:hAnsi="Arial" w:cs="Arial"/>
                <w:lang w:eastAsia="fr-FR"/>
              </w:rPr>
            </w:pPr>
            <w:r>
              <w:rPr>
                <w:rFonts w:ascii="Arial" w:eastAsia="Times New Roman" w:hAnsi="Arial" w:cs="Arial"/>
                <w:lang w:eastAsia="fr-FR"/>
              </w:rPr>
              <w:t>Le Département est membre de l’AFCDP et du réseau des DPD de Départements de France.</w:t>
            </w:r>
          </w:p>
          <w:p w14:paraId="700C9A2B" w14:textId="45081686" w:rsidR="00C46F44" w:rsidRDefault="00C46F44" w:rsidP="001926C8">
            <w:pPr>
              <w:shd w:val="clear" w:color="auto" w:fill="FFFFFF"/>
              <w:spacing w:before="120" w:after="0" w:line="240" w:lineRule="auto"/>
              <w:rPr>
                <w:rFonts w:ascii="Arial" w:eastAsia="Times New Roman" w:hAnsi="Arial" w:cs="Arial"/>
                <w:lang w:eastAsia="fr-FR"/>
              </w:rPr>
            </w:pPr>
            <w:r>
              <w:rPr>
                <w:rFonts w:ascii="Arial" w:eastAsia="Times New Roman" w:hAnsi="Arial" w:cs="Arial"/>
                <w:lang w:eastAsia="fr-FR"/>
              </w:rPr>
              <w:t>Plateforme de mise en conformité en cours de déploiement.</w:t>
            </w:r>
          </w:p>
          <w:p w14:paraId="292121D5" w14:textId="013EB5B6" w:rsidR="00553822" w:rsidRPr="001926C8" w:rsidRDefault="00553822" w:rsidP="001926C8">
            <w:pPr>
              <w:shd w:val="clear" w:color="auto" w:fill="FFFFFF"/>
              <w:spacing w:before="120" w:after="0" w:line="240" w:lineRule="auto"/>
              <w:rPr>
                <w:rFonts w:ascii="Arial" w:eastAsia="Times New Roman" w:hAnsi="Arial" w:cs="Arial"/>
                <w:lang w:eastAsia="fr-FR"/>
              </w:rPr>
            </w:pPr>
          </w:p>
        </w:tc>
      </w:tr>
      <w:tr w:rsidR="009C59E6" w:rsidRPr="009F4C0B" w14:paraId="346C332D" w14:textId="77777777" w:rsidTr="068D25B7">
        <w:tc>
          <w:tcPr>
            <w:tcW w:w="9918" w:type="dxa"/>
            <w:gridSpan w:val="2"/>
            <w:tcBorders>
              <w:bottom w:val="single" w:sz="4" w:space="0" w:color="auto"/>
            </w:tcBorders>
            <w:shd w:val="clear" w:color="auto" w:fill="auto"/>
          </w:tcPr>
          <w:p w14:paraId="7A1FC7C0" w14:textId="77777777"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Pr="00DB5A34">
              <w:rPr>
                <w:rFonts w:ascii="Arial" w:hAnsi="Arial" w:cs="Arial"/>
                <w:b/>
                <w:color w:val="000000"/>
              </w:rPr>
              <w:t xml:space="preserve"> </w:t>
            </w:r>
            <w:r w:rsidR="00CF5634">
              <w:rPr>
                <w:rFonts w:ascii="Arial" w:hAnsi="Arial" w:cs="Arial"/>
                <w:b/>
                <w:color w:val="000000"/>
              </w:rPr>
              <w:t>5</w:t>
            </w:r>
          </w:p>
          <w:p w14:paraId="303F1C0B" w14:textId="5C078B77" w:rsidR="009C59E6" w:rsidRPr="00D266EE" w:rsidRDefault="009C59E6" w:rsidP="068D25B7">
            <w:pPr>
              <w:shd w:val="clear" w:color="auto" w:fill="FFFFFF" w:themeFill="background1"/>
              <w:spacing w:before="120"/>
              <w:rPr>
                <w:rFonts w:ascii="Arial" w:hAnsi="Arial" w:cs="Arial"/>
                <w:b/>
                <w:bCs/>
                <w:color w:val="000000"/>
              </w:rPr>
            </w:pPr>
            <w:r w:rsidRPr="068D25B7">
              <w:rPr>
                <w:rFonts w:ascii="Arial" w:hAnsi="Arial" w:cs="Arial"/>
                <w:b/>
                <w:bCs/>
                <w:color w:val="28367F"/>
              </w:rPr>
              <w:t>Diplômes requis </w:t>
            </w:r>
            <w:r w:rsidRPr="068D25B7">
              <w:rPr>
                <w:rFonts w:ascii="Arial" w:hAnsi="Arial" w:cs="Arial"/>
                <w:b/>
                <w:bCs/>
              </w:rPr>
              <w:t xml:space="preserve">: </w:t>
            </w:r>
            <w:r w:rsidR="4EE96360" w:rsidRPr="068D25B7">
              <w:rPr>
                <w:rFonts w:ascii="Arial" w:hAnsi="Arial" w:cs="Arial"/>
                <w:b/>
                <w:bCs/>
                <w:color w:val="000000" w:themeColor="text1"/>
              </w:rPr>
              <w:t xml:space="preserve">Master </w:t>
            </w:r>
            <w:r w:rsidR="224AFDBB" w:rsidRPr="068D25B7">
              <w:rPr>
                <w:rFonts w:ascii="Arial" w:hAnsi="Arial" w:cs="Arial"/>
                <w:b/>
                <w:bCs/>
                <w:color w:val="000000" w:themeColor="text1"/>
              </w:rPr>
              <w:t>2</w:t>
            </w:r>
            <w:r w:rsidR="00B612A2" w:rsidRPr="068D25B7">
              <w:rPr>
                <w:rFonts w:ascii="Arial" w:hAnsi="Arial" w:cs="Arial"/>
                <w:b/>
                <w:bCs/>
                <w:color w:val="000000" w:themeColor="text1"/>
              </w:rPr>
              <w:t xml:space="preserve"> Droit du numérique </w:t>
            </w:r>
            <w:r w:rsidR="002703C2" w:rsidRPr="068D25B7">
              <w:rPr>
                <w:rFonts w:ascii="Arial" w:hAnsi="Arial" w:cs="Arial"/>
                <w:b/>
                <w:bCs/>
                <w:color w:val="000000" w:themeColor="text1"/>
              </w:rPr>
              <w:t>ou généraliste avec une spécialisation en protection des données</w:t>
            </w:r>
            <w:r w:rsidR="42E98D0D" w:rsidRPr="068D25B7">
              <w:rPr>
                <w:rFonts w:ascii="Arial" w:hAnsi="Arial" w:cs="Arial"/>
                <w:b/>
                <w:bCs/>
                <w:color w:val="000000" w:themeColor="text1"/>
              </w:rPr>
              <w:t>, Diplôme d’ingénieur en informatique.</w:t>
            </w:r>
          </w:p>
          <w:p w14:paraId="00239F40" w14:textId="77777777"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105489E6" w14:textId="77777777" w:rsidR="00DD63A9" w:rsidRDefault="009C59E6" w:rsidP="00B612A2">
            <w:pPr>
              <w:spacing w:after="0"/>
              <w:rPr>
                <w:rFonts w:ascii="Arial" w:hAnsi="Arial" w:cs="Arial"/>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sdt>
              <w:sdtPr>
                <w:id w:val="566699204"/>
                <w14:checkbox>
                  <w14:checked w14:val="1"/>
                  <w14:checkedState w14:val="2612" w14:font="MS Gothic"/>
                  <w14:uncheckedState w14:val="2610" w14:font="MS Gothic"/>
                </w14:checkbox>
              </w:sdtPr>
              <w:sdtEndPr/>
              <w:sdtContent>
                <w:r w:rsidR="00CF5634">
                  <w:rPr>
                    <w:rFonts w:ascii="MS Gothic" w:eastAsia="MS Gothic" w:hAnsi="MS Gothic" w:hint="eastAsia"/>
                  </w:rPr>
                  <w:t>☒</w:t>
                </w:r>
              </w:sdtContent>
            </w:sdt>
            <w:r w:rsidR="00522E53">
              <w:rPr>
                <w:rFonts w:ascii="Arial" w:hAnsi="Arial" w:cs="Arial"/>
              </w:rPr>
              <w:t xml:space="preserve"> </w: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sdt>
              <w:sdtPr>
                <w:id w:val="276764699"/>
                <w14:checkbox>
                  <w14:checked w14:val="0"/>
                  <w14:checkedState w14:val="2612" w14:font="MS Gothic"/>
                  <w14:uncheckedState w14:val="2610" w14:font="MS Gothic"/>
                </w14:checkbox>
              </w:sdtPr>
              <w:sdtEndPr/>
              <w:sdtContent>
                <w:r w:rsidR="00522E53">
                  <w:rPr>
                    <w:rFonts w:ascii="MS Gothic" w:eastAsia="MS Gothic" w:hAnsi="MS Gothic" w:hint="eastAsia"/>
                  </w:rPr>
                  <w:t>☐</w:t>
                </w:r>
              </w:sdtContent>
            </w:sdt>
            <w:r w:rsidR="00522E53">
              <w:rPr>
                <w:rFonts w:ascii="Arial" w:hAnsi="Arial" w:cs="Arial"/>
              </w:rPr>
              <w:t xml:space="preserve"> </w:t>
            </w:r>
            <w:r w:rsidR="00D266EE">
              <w:rPr>
                <w:rFonts w:ascii="Arial" w:hAnsi="Arial" w:cs="Arial"/>
              </w:rPr>
              <w:t>Requise(s)</w:t>
            </w:r>
          </w:p>
          <w:p w14:paraId="4C27F844" w14:textId="47DCBD3B" w:rsidR="00B612A2" w:rsidRPr="00B612A2" w:rsidRDefault="00B612A2" w:rsidP="00B612A2">
            <w:pPr>
              <w:spacing w:after="0"/>
              <w:rPr>
                <w:rFonts w:ascii="Arial" w:hAnsi="Arial" w:cs="Arial"/>
                <w:b/>
                <w:color w:val="28367F"/>
              </w:rPr>
            </w:pPr>
          </w:p>
        </w:tc>
      </w:tr>
      <w:tr w:rsidR="009C59E6" w:rsidRPr="009F4C0B" w14:paraId="72011EBC" w14:textId="77777777" w:rsidTr="068D25B7">
        <w:tc>
          <w:tcPr>
            <w:tcW w:w="9918" w:type="dxa"/>
            <w:gridSpan w:val="2"/>
            <w:tcBorders>
              <w:bottom w:val="nil"/>
            </w:tcBorders>
            <w:shd w:val="clear" w:color="auto" w:fill="auto"/>
          </w:tcPr>
          <w:p w14:paraId="35F42375" w14:textId="77777777"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14:paraId="1F13A3C1" w14:textId="77777777" w:rsidTr="068D25B7">
        <w:tc>
          <w:tcPr>
            <w:tcW w:w="5148" w:type="dxa"/>
            <w:tcBorders>
              <w:top w:val="nil"/>
              <w:right w:val="nil"/>
            </w:tcBorders>
            <w:shd w:val="clear" w:color="auto" w:fill="auto"/>
          </w:tcPr>
          <w:p w14:paraId="30050D55" w14:textId="725ADEC1" w:rsidR="008C68B7" w:rsidRDefault="006C59F2" w:rsidP="008C68B7">
            <w:pPr>
              <w:spacing w:after="0" w:line="240" w:lineRule="auto"/>
              <w:rPr>
                <w:rFonts w:ascii="Arial" w:hAnsi="Arial" w:cs="Arial"/>
              </w:rPr>
            </w:pPr>
            <w:sdt>
              <w:sdtPr>
                <w:id w:val="-1252885463"/>
                <w14:checkbox>
                  <w14:checked w14:val="0"/>
                  <w14:checkedState w14:val="2612" w14:font="MS Gothic"/>
                  <w14:uncheckedState w14:val="2610" w14:font="MS Gothic"/>
                </w14:checkbox>
              </w:sdtPr>
              <w:sdtEndPr/>
              <w:sdtContent>
                <w:r w:rsidR="00B612A2">
                  <w:rPr>
                    <w:rFonts w:ascii="MS Gothic" w:eastAsia="MS Gothic" w:hAnsi="MS Gothic" w:hint="eastAsia"/>
                  </w:rPr>
                  <w:t>☐</w:t>
                </w:r>
              </w:sdtContent>
            </w:sdt>
            <w:r w:rsidR="009C59E6" w:rsidRPr="009F4C0B">
              <w:rPr>
                <w:rFonts w:ascii="Arial" w:hAnsi="Arial" w:cs="Arial"/>
              </w:rPr>
              <w:t>Horaires spécifiques</w:t>
            </w:r>
            <w:r w:rsidR="00CF5634">
              <w:rPr>
                <w:rFonts w:ascii="Arial" w:hAnsi="Arial" w:cs="Arial"/>
              </w:rPr>
              <w:t> :</w:t>
            </w:r>
            <w:r w:rsidR="008C68B7">
              <w:t xml:space="preserve"> </w:t>
            </w:r>
          </w:p>
          <w:p w14:paraId="4CDD333F" w14:textId="77777777" w:rsidR="008C68B7" w:rsidRPr="009F4C0B" w:rsidRDefault="008C68B7" w:rsidP="008C68B7">
            <w:pPr>
              <w:spacing w:after="0" w:line="240" w:lineRule="auto"/>
              <w:rPr>
                <w:rFonts w:ascii="Arial" w:hAnsi="Arial" w:cs="Arial"/>
              </w:rPr>
            </w:pPr>
            <w:r>
              <w:rPr>
                <w:rFonts w:ascii="Arial" w:hAnsi="Arial" w:cs="Arial"/>
              </w:rPr>
              <w:t xml:space="preserve">     (</w:t>
            </w:r>
            <w:proofErr w:type="gramStart"/>
            <w:r>
              <w:rPr>
                <w:rFonts w:ascii="Arial" w:hAnsi="Arial" w:cs="Arial"/>
              </w:rPr>
              <w:t>quelques</w:t>
            </w:r>
            <w:proofErr w:type="gramEnd"/>
            <w:r>
              <w:rPr>
                <w:rFonts w:ascii="Arial" w:hAnsi="Arial" w:cs="Arial"/>
              </w:rPr>
              <w:t xml:space="preserve"> événements ponctuels par an)</w:t>
            </w:r>
          </w:p>
          <w:p w14:paraId="5D03C8A8" w14:textId="77777777" w:rsidR="009C59E6" w:rsidRPr="009F4C0B" w:rsidRDefault="009C59E6" w:rsidP="009C59E6">
            <w:pPr>
              <w:spacing w:after="0" w:line="240" w:lineRule="auto"/>
              <w:rPr>
                <w:rFonts w:ascii="Arial" w:hAnsi="Arial" w:cs="Arial"/>
              </w:rPr>
            </w:pPr>
          </w:p>
          <w:p w14:paraId="7535CDE3" w14:textId="77777777" w:rsidR="00D309DA" w:rsidRDefault="006C59F2" w:rsidP="009C59E6">
            <w:pPr>
              <w:spacing w:after="0" w:line="240" w:lineRule="auto"/>
              <w:rPr>
                <w:rFonts w:ascii="Arial" w:hAnsi="Arial" w:cs="Arial"/>
              </w:rPr>
            </w:pPr>
            <w:sdt>
              <w:sdtPr>
                <w:id w:val="2077558384"/>
                <w14:checkbox>
                  <w14:checked w14:val="0"/>
                  <w14:checkedState w14:val="2612" w14:font="MS Gothic"/>
                  <w14:uncheckedState w14:val="2610" w14:font="MS Gothic"/>
                </w14:checkbox>
              </w:sdtPr>
              <w:sdtEndPr/>
              <w:sdtContent>
                <w:r w:rsidR="00D309DA">
                  <w:rPr>
                    <w:rFonts w:ascii="MS Gothic" w:eastAsia="MS Gothic" w:hAnsi="MS Gothic" w:hint="eastAsia"/>
                  </w:rPr>
                  <w:t>☐</w:t>
                </w:r>
              </w:sdtContent>
            </w:sdt>
            <w:r w:rsidR="00522E53" w:rsidRPr="009F4C0B">
              <w:rPr>
                <w:rFonts w:ascii="Arial" w:hAnsi="Arial" w:cs="Arial"/>
              </w:rPr>
              <w:t xml:space="preserve"> </w:t>
            </w:r>
            <w:r w:rsidR="009C59E6" w:rsidRPr="009F4C0B">
              <w:rPr>
                <w:rFonts w:ascii="Arial" w:hAnsi="Arial" w:cs="Arial"/>
              </w:rPr>
              <w:t xml:space="preserve">Permis de conduire </w:t>
            </w:r>
          </w:p>
          <w:p w14:paraId="2C287D25" w14:textId="77777777" w:rsidR="00D309DA" w:rsidRDefault="00D309DA" w:rsidP="009C59E6">
            <w:pPr>
              <w:spacing w:after="0" w:line="240" w:lineRule="auto"/>
              <w:rPr>
                <w:rFonts w:ascii="Arial" w:hAnsi="Arial" w:cs="Arial"/>
              </w:rPr>
            </w:pPr>
            <w:r>
              <w:rPr>
                <w:rFonts w:ascii="Arial" w:hAnsi="Arial" w:cs="Arial"/>
              </w:rPr>
              <w:t xml:space="preserve">    </w:t>
            </w:r>
            <w:sdt>
              <w:sdtPr>
                <w:id w:val="481589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F4C0B">
              <w:rPr>
                <w:rFonts w:ascii="Arial" w:hAnsi="Arial" w:cs="Arial"/>
              </w:rPr>
              <w:t xml:space="preserve"> </w:t>
            </w:r>
            <w:proofErr w:type="gramStart"/>
            <w:r w:rsidR="009C59E6" w:rsidRPr="009F4C0B">
              <w:rPr>
                <w:rFonts w:ascii="Arial" w:hAnsi="Arial" w:cs="Arial"/>
              </w:rPr>
              <w:t>obligatoire</w:t>
            </w:r>
            <w:proofErr w:type="gramEnd"/>
            <w:r>
              <w:rPr>
                <w:rFonts w:ascii="Arial" w:hAnsi="Arial" w:cs="Arial"/>
              </w:rPr>
              <w:t xml:space="preserve"> </w:t>
            </w:r>
          </w:p>
          <w:p w14:paraId="2855BBB3" w14:textId="337A6085" w:rsidR="009C59E6" w:rsidRPr="009F4C0B" w:rsidRDefault="00D309DA" w:rsidP="009C59E6">
            <w:pPr>
              <w:spacing w:after="0" w:line="240" w:lineRule="auto"/>
              <w:rPr>
                <w:rFonts w:ascii="Arial" w:hAnsi="Arial" w:cs="Arial"/>
              </w:rPr>
            </w:pPr>
            <w:r>
              <w:t xml:space="preserve">     </w:t>
            </w:r>
            <w:sdt>
              <w:sdtPr>
                <w:id w:val="1909181977"/>
                <w14:checkbox>
                  <w14:checked w14:val="0"/>
                  <w14:checkedState w14:val="2612" w14:font="MS Gothic"/>
                  <w14:uncheckedState w14:val="2610" w14:font="MS Gothic"/>
                </w14:checkbox>
              </w:sdtPr>
              <w:sdtEndPr/>
              <w:sdtContent>
                <w:r w:rsidR="00B612A2">
                  <w:rPr>
                    <w:rFonts w:ascii="MS Gothic" w:eastAsia="MS Gothic" w:hAnsi="MS Gothic" w:hint="eastAsia"/>
                  </w:rPr>
                  <w:t>☐</w:t>
                </w:r>
              </w:sdtContent>
            </w:sdt>
            <w:r>
              <w:rPr>
                <w:rFonts w:ascii="Arial" w:hAnsi="Arial" w:cs="Arial"/>
              </w:rPr>
              <w:t xml:space="preserve"> </w:t>
            </w:r>
            <w:proofErr w:type="spellStart"/>
            <w:proofErr w:type="gramStart"/>
            <w:r>
              <w:rPr>
                <w:rFonts w:ascii="Arial" w:hAnsi="Arial" w:cs="Arial"/>
              </w:rPr>
              <w:t>peut</w:t>
            </w:r>
            <w:proofErr w:type="gramEnd"/>
            <w:r>
              <w:rPr>
                <w:rFonts w:ascii="Arial" w:hAnsi="Arial" w:cs="Arial"/>
              </w:rPr>
              <w:t xml:space="preserve"> être</w:t>
            </w:r>
            <w:proofErr w:type="spellEnd"/>
            <w:r>
              <w:rPr>
                <w:rFonts w:ascii="Arial" w:hAnsi="Arial" w:cs="Arial"/>
              </w:rPr>
              <w:t xml:space="preserve"> un plus</w:t>
            </w:r>
          </w:p>
          <w:p w14:paraId="7C0E91E6" w14:textId="77777777" w:rsidR="009C59E6" w:rsidRPr="009F4C0B" w:rsidRDefault="006C59F2" w:rsidP="009C59E6">
            <w:pPr>
              <w:spacing w:after="0" w:line="240" w:lineRule="auto"/>
              <w:rPr>
                <w:rFonts w:ascii="Arial" w:hAnsi="Arial" w:cs="Arial"/>
              </w:rPr>
            </w:pPr>
            <w:sdt>
              <w:sdtPr>
                <w:id w:val="968557330"/>
                <w14:checkbox>
                  <w14:checked w14:val="0"/>
                  <w14:checkedState w14:val="2612" w14:font="MS Gothic"/>
                  <w14:uncheckedState w14:val="2610" w14:font="MS Gothic"/>
                </w14:checkbox>
              </w:sdtPr>
              <w:sdtEndPr/>
              <w:sdtContent>
                <w:r w:rsidR="00522E53">
                  <w:rPr>
                    <w:rFonts w:ascii="MS Gothic" w:eastAsia="MS Gothic" w:hAnsi="MS Gothic" w:hint="eastAsia"/>
                  </w:rPr>
                  <w:t>☐</w:t>
                </w:r>
              </w:sdtContent>
            </w:sdt>
            <w:r w:rsidR="00522E53" w:rsidRPr="009F4C0B">
              <w:rPr>
                <w:rFonts w:ascii="Arial" w:hAnsi="Arial" w:cs="Arial"/>
              </w:rPr>
              <w:t xml:space="preserve"> </w:t>
            </w:r>
            <w:r w:rsidR="009C59E6" w:rsidRPr="009F4C0B">
              <w:rPr>
                <w:rFonts w:ascii="Arial" w:hAnsi="Arial" w:cs="Arial"/>
              </w:rPr>
              <w:t>Déplacements province et étranger</w:t>
            </w:r>
          </w:p>
          <w:p w14:paraId="56001685" w14:textId="77777777" w:rsidR="009C59E6" w:rsidRPr="009F4C0B" w:rsidRDefault="006C59F2" w:rsidP="009C59E6">
            <w:pPr>
              <w:spacing w:after="0" w:line="240" w:lineRule="auto"/>
              <w:rPr>
                <w:rFonts w:ascii="Arial" w:hAnsi="Arial" w:cs="Arial"/>
              </w:rPr>
            </w:pPr>
            <w:sdt>
              <w:sdtPr>
                <w:id w:val="278376318"/>
                <w14:checkbox>
                  <w14:checked w14:val="0"/>
                  <w14:checkedState w14:val="2612" w14:font="MS Gothic"/>
                  <w14:uncheckedState w14:val="2610" w14:font="MS Gothic"/>
                </w14:checkbox>
              </w:sdtPr>
              <w:sdtEndPr/>
              <w:sdtContent>
                <w:r w:rsidR="00522E53">
                  <w:rPr>
                    <w:rFonts w:ascii="MS Gothic" w:eastAsia="MS Gothic" w:hAnsi="MS Gothic" w:hint="eastAsia"/>
                  </w:rPr>
                  <w:t>☐</w:t>
                </w:r>
              </w:sdtContent>
            </w:sdt>
            <w:r w:rsidR="00522E53" w:rsidRPr="009F4C0B">
              <w:rPr>
                <w:rFonts w:ascii="Arial" w:hAnsi="Arial" w:cs="Arial"/>
              </w:rPr>
              <w:t xml:space="preserve"> </w:t>
            </w:r>
            <w:r w:rsidR="009C59E6" w:rsidRPr="009F4C0B">
              <w:rPr>
                <w:rFonts w:ascii="Arial" w:hAnsi="Arial" w:cs="Arial"/>
              </w:rPr>
              <w:t>Astreintes</w:t>
            </w:r>
          </w:p>
        </w:tc>
        <w:tc>
          <w:tcPr>
            <w:tcW w:w="4770" w:type="dxa"/>
            <w:tcBorders>
              <w:top w:val="nil"/>
              <w:left w:val="nil"/>
            </w:tcBorders>
            <w:shd w:val="clear" w:color="auto" w:fill="auto"/>
          </w:tcPr>
          <w:p w14:paraId="5C6CD0CB" w14:textId="77777777" w:rsidR="009C59E6" w:rsidRPr="009F4C0B" w:rsidRDefault="006C59F2" w:rsidP="009C59E6">
            <w:pPr>
              <w:spacing w:after="0" w:line="240" w:lineRule="auto"/>
              <w:rPr>
                <w:rFonts w:ascii="Arial" w:hAnsi="Arial" w:cs="Arial"/>
              </w:rPr>
            </w:pPr>
            <w:sdt>
              <w:sdtPr>
                <w:id w:val="-946773716"/>
                <w14:checkbox>
                  <w14:checked w14:val="0"/>
                  <w14:checkedState w14:val="2612" w14:font="MS Gothic"/>
                  <w14:uncheckedState w14:val="2610" w14:font="MS Gothic"/>
                </w14:checkbox>
              </w:sdtPr>
              <w:sdtEndPr/>
              <w:sdtContent>
                <w:r w:rsidR="00522E53">
                  <w:rPr>
                    <w:rFonts w:ascii="MS Gothic" w:eastAsia="MS Gothic" w:hAnsi="MS Gothic" w:hint="eastAsia"/>
                  </w:rPr>
                  <w:t>☐</w:t>
                </w:r>
              </w:sdtContent>
            </w:sdt>
            <w:r w:rsidR="00522E53" w:rsidRPr="009F4C0B">
              <w:rPr>
                <w:rFonts w:ascii="Arial" w:hAnsi="Arial" w:cs="Arial"/>
              </w:rPr>
              <w:t xml:space="preserve"> </w:t>
            </w:r>
            <w:r w:rsidR="009C59E6" w:rsidRPr="009F4C0B">
              <w:rPr>
                <w:rFonts w:ascii="Arial" w:hAnsi="Arial" w:cs="Arial"/>
              </w:rPr>
              <w:t>Logement de fonction</w:t>
            </w:r>
          </w:p>
          <w:p w14:paraId="5592EBD6" w14:textId="77777777" w:rsidR="009C59E6" w:rsidRPr="009F4C0B" w:rsidRDefault="006C59F2" w:rsidP="009C59E6">
            <w:pPr>
              <w:spacing w:after="0" w:line="240" w:lineRule="auto"/>
              <w:rPr>
                <w:rFonts w:ascii="Arial" w:hAnsi="Arial" w:cs="Arial"/>
              </w:rPr>
            </w:pPr>
            <w:sdt>
              <w:sdtPr>
                <w:id w:val="979497897"/>
                <w14:checkbox>
                  <w14:checked w14:val="0"/>
                  <w14:checkedState w14:val="2612" w14:font="MS Gothic"/>
                  <w14:uncheckedState w14:val="2610" w14:font="MS Gothic"/>
                </w14:checkbox>
              </w:sdtPr>
              <w:sdtEndPr/>
              <w:sdtContent>
                <w:r w:rsidR="00522E53">
                  <w:rPr>
                    <w:rFonts w:ascii="MS Gothic" w:eastAsia="MS Gothic" w:hAnsi="MS Gothic" w:hint="eastAsia"/>
                  </w:rPr>
                  <w:t>☐</w:t>
                </w:r>
              </w:sdtContent>
            </w:sdt>
            <w:r w:rsidR="00522E53" w:rsidRPr="009F4C0B">
              <w:rPr>
                <w:rFonts w:ascii="Arial" w:hAnsi="Arial" w:cs="Arial"/>
              </w:rPr>
              <w:t xml:space="preserve"> </w:t>
            </w:r>
            <w:r w:rsidR="009C59E6" w:rsidRPr="009F4C0B">
              <w:rPr>
                <w:rFonts w:ascii="Arial" w:hAnsi="Arial" w:cs="Arial"/>
              </w:rPr>
              <w:t>Vaccins obligatoires</w:t>
            </w:r>
          </w:p>
          <w:p w14:paraId="006E66C2" w14:textId="77777777" w:rsidR="009C59E6" w:rsidRPr="009F4C0B" w:rsidRDefault="006C59F2" w:rsidP="009C59E6">
            <w:pPr>
              <w:spacing w:after="0" w:line="240" w:lineRule="auto"/>
              <w:ind w:left="794" w:hanging="794"/>
              <w:rPr>
                <w:rFonts w:ascii="Arial" w:hAnsi="Arial" w:cs="Arial"/>
              </w:rPr>
            </w:pPr>
            <w:sdt>
              <w:sdtPr>
                <w:id w:val="-117225786"/>
                <w14:checkbox>
                  <w14:checked w14:val="0"/>
                  <w14:checkedState w14:val="2612" w14:font="MS Gothic"/>
                  <w14:uncheckedState w14:val="2610" w14:font="MS Gothic"/>
                </w14:checkbox>
              </w:sdtPr>
              <w:sdtEndPr/>
              <w:sdtContent>
                <w:r w:rsidR="00522E53">
                  <w:rPr>
                    <w:rFonts w:ascii="MS Gothic" w:eastAsia="MS Gothic" w:hAnsi="MS Gothic" w:hint="eastAsia"/>
                  </w:rPr>
                  <w:t>☐</w:t>
                </w:r>
              </w:sdtContent>
            </w:sdt>
            <w:r w:rsidR="00522E53" w:rsidRPr="009F4C0B">
              <w:rPr>
                <w:rFonts w:ascii="Arial" w:hAnsi="Arial" w:cs="Arial"/>
              </w:rPr>
              <w:t xml:space="preserve"> </w:t>
            </w:r>
            <w:r w:rsidR="009C59E6" w:rsidRPr="009F4C0B">
              <w:rPr>
                <w:rFonts w:ascii="Arial" w:hAnsi="Arial" w:cs="Arial"/>
              </w:rPr>
              <w:t>Port d’une tenue de travail obligatoire</w:t>
            </w:r>
          </w:p>
          <w:p w14:paraId="2668D72D" w14:textId="77777777" w:rsidR="009C59E6" w:rsidRPr="009F4C0B" w:rsidRDefault="009C59E6" w:rsidP="009C59E6">
            <w:pPr>
              <w:spacing w:after="0" w:line="240" w:lineRule="auto"/>
              <w:rPr>
                <w:rFonts w:ascii="Arial" w:hAnsi="Arial" w:cs="Arial"/>
              </w:rPr>
            </w:pPr>
          </w:p>
        </w:tc>
      </w:tr>
    </w:tbl>
    <w:p w14:paraId="4F7DF040" w14:textId="77777777" w:rsidR="009C59E6" w:rsidRPr="009C59E6" w:rsidRDefault="009C59E6" w:rsidP="009C59E6">
      <w:pPr>
        <w:rPr>
          <w:sz w:val="2"/>
        </w:rPr>
      </w:pPr>
    </w:p>
    <w:p w14:paraId="2D76B43C" w14:textId="77777777" w:rsidR="003A254D" w:rsidRDefault="009C59E6">
      <w:pPr>
        <w:rPr>
          <w:rFonts w:ascii="Arial" w:hAnsi="Arial" w:cs="Arial"/>
          <w:i/>
        </w:rPr>
      </w:pPr>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p w14:paraId="3DED3006" w14:textId="3648C43E" w:rsidR="008C68B7" w:rsidRPr="00A31B61" w:rsidRDefault="008C68B7" w:rsidP="008C68B7">
      <w:pPr>
        <w:jc w:val="both"/>
        <w:rPr>
          <w:color w:val="000000"/>
          <w:sz w:val="20"/>
          <w:szCs w:val="20"/>
        </w:rPr>
      </w:pPr>
      <w:r w:rsidRPr="00755426">
        <w:rPr>
          <w:rFonts w:ascii="Arial" w:eastAsia="Times New Roman" w:hAnsi="Arial" w:cs="Arial"/>
          <w:lang w:eastAsia="fr-FR"/>
        </w:rPr>
        <w:t xml:space="preserve">Les candidatures accompagnées d’un CV </w:t>
      </w:r>
      <w:r>
        <w:rPr>
          <w:rFonts w:ascii="Arial" w:eastAsia="Times New Roman" w:hAnsi="Arial" w:cs="Arial"/>
          <w:lang w:eastAsia="fr-FR"/>
        </w:rPr>
        <w:t xml:space="preserve">et d’une lettre de motivation </w:t>
      </w:r>
      <w:r w:rsidRPr="00755426">
        <w:rPr>
          <w:rFonts w:ascii="Arial" w:eastAsia="Times New Roman" w:hAnsi="Arial" w:cs="Arial"/>
          <w:lang w:eastAsia="fr-FR"/>
        </w:rPr>
        <w:t xml:space="preserve">sont à </w:t>
      </w:r>
      <w:r>
        <w:rPr>
          <w:rFonts w:ascii="Arial" w:eastAsia="Times New Roman" w:hAnsi="Arial" w:cs="Arial"/>
          <w:lang w:eastAsia="fr-FR"/>
        </w:rPr>
        <w:t>formuler sur la plateforme du Département</w:t>
      </w:r>
      <w:r w:rsidR="00553822">
        <w:rPr>
          <w:rFonts w:ascii="Arial" w:eastAsia="Times New Roman" w:hAnsi="Arial" w:cs="Arial"/>
          <w:lang w:eastAsia="fr-FR"/>
        </w:rPr>
        <w:t>.</w:t>
      </w:r>
      <w:r>
        <w:rPr>
          <w:rFonts w:ascii="Arial" w:eastAsia="Times New Roman" w:hAnsi="Arial" w:cs="Arial"/>
          <w:lang w:eastAsia="fr-FR"/>
        </w:rPr>
        <w:t xml:space="preserve"> </w:t>
      </w:r>
    </w:p>
    <w:p w14:paraId="4F5821EE" w14:textId="77777777" w:rsidR="008C68B7" w:rsidRDefault="008C68B7"/>
    <w:sectPr w:rsidR="008C68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2238" w14:textId="77777777" w:rsidR="00A22C85" w:rsidRDefault="00A22C85" w:rsidP="009C59E6">
      <w:pPr>
        <w:spacing w:after="0" w:line="240" w:lineRule="auto"/>
      </w:pPr>
      <w:r>
        <w:separator/>
      </w:r>
    </w:p>
  </w:endnote>
  <w:endnote w:type="continuationSeparator" w:id="0">
    <w:p w14:paraId="7ABFBDCC" w14:textId="77777777" w:rsidR="00A22C85" w:rsidRDefault="00A22C85"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1A80"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36B85" w14:textId="77777777" w:rsidR="00A22C85" w:rsidRDefault="00A22C85" w:rsidP="009C59E6">
      <w:pPr>
        <w:spacing w:after="0" w:line="240" w:lineRule="auto"/>
      </w:pPr>
      <w:r>
        <w:separator/>
      </w:r>
    </w:p>
  </w:footnote>
  <w:footnote w:type="continuationSeparator" w:id="0">
    <w:p w14:paraId="3781B965" w14:textId="77777777" w:rsidR="00A22C85" w:rsidRDefault="00A22C85"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36252"/>
    <w:multiLevelType w:val="hybridMultilevel"/>
    <w:tmpl w:val="3920E964"/>
    <w:lvl w:ilvl="0" w:tplc="380C78E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9"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7B7451"/>
    <w:multiLevelType w:val="hybridMultilevel"/>
    <w:tmpl w:val="C70E0D7A"/>
    <w:lvl w:ilvl="0" w:tplc="F4AC1F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D60A86"/>
    <w:multiLevelType w:val="hybridMultilevel"/>
    <w:tmpl w:val="DFCAECF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8D062DC"/>
    <w:multiLevelType w:val="multilevel"/>
    <w:tmpl w:val="ADEC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7051493">
    <w:abstractNumId w:val="16"/>
  </w:num>
  <w:num w:numId="2" w16cid:durableId="113406974">
    <w:abstractNumId w:val="22"/>
  </w:num>
  <w:num w:numId="3" w16cid:durableId="2038043549">
    <w:abstractNumId w:val="12"/>
  </w:num>
  <w:num w:numId="4" w16cid:durableId="2126270877">
    <w:abstractNumId w:val="7"/>
  </w:num>
  <w:num w:numId="5" w16cid:durableId="876508971">
    <w:abstractNumId w:val="4"/>
  </w:num>
  <w:num w:numId="6" w16cid:durableId="612400975">
    <w:abstractNumId w:val="20"/>
  </w:num>
  <w:num w:numId="7" w16cid:durableId="330910059">
    <w:abstractNumId w:val="10"/>
  </w:num>
  <w:num w:numId="8" w16cid:durableId="619342306">
    <w:abstractNumId w:val="3"/>
  </w:num>
  <w:num w:numId="9" w16cid:durableId="970987380">
    <w:abstractNumId w:val="21"/>
  </w:num>
  <w:num w:numId="10" w16cid:durableId="158666391">
    <w:abstractNumId w:val="0"/>
  </w:num>
  <w:num w:numId="11" w16cid:durableId="173571262">
    <w:abstractNumId w:val="15"/>
  </w:num>
  <w:num w:numId="12" w16cid:durableId="1527980044">
    <w:abstractNumId w:val="6"/>
  </w:num>
  <w:num w:numId="13" w16cid:durableId="492919843">
    <w:abstractNumId w:val="17"/>
  </w:num>
  <w:num w:numId="14" w16cid:durableId="1637107351">
    <w:abstractNumId w:val="8"/>
  </w:num>
  <w:num w:numId="15" w16cid:durableId="1343971295">
    <w:abstractNumId w:val="18"/>
  </w:num>
  <w:num w:numId="16" w16cid:durableId="1059133937">
    <w:abstractNumId w:val="9"/>
  </w:num>
  <w:num w:numId="17" w16cid:durableId="1488324608">
    <w:abstractNumId w:val="19"/>
  </w:num>
  <w:num w:numId="18" w16cid:durableId="129057670">
    <w:abstractNumId w:val="2"/>
  </w:num>
  <w:num w:numId="19" w16cid:durableId="1883903455">
    <w:abstractNumId w:val="5"/>
  </w:num>
  <w:num w:numId="20" w16cid:durableId="507141949">
    <w:abstractNumId w:val="1"/>
  </w:num>
  <w:num w:numId="21" w16cid:durableId="1493066377">
    <w:abstractNumId w:val="14"/>
  </w:num>
  <w:num w:numId="22" w16cid:durableId="2137209602">
    <w:abstractNumId w:val="13"/>
  </w:num>
  <w:num w:numId="23" w16cid:durableId="729621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85"/>
    <w:rsid w:val="00083193"/>
    <w:rsid w:val="000B68BC"/>
    <w:rsid w:val="00102A26"/>
    <w:rsid w:val="0011343D"/>
    <w:rsid w:val="0015627B"/>
    <w:rsid w:val="00161F8C"/>
    <w:rsid w:val="00187267"/>
    <w:rsid w:val="001874E4"/>
    <w:rsid w:val="001926C8"/>
    <w:rsid w:val="00220929"/>
    <w:rsid w:val="002703C2"/>
    <w:rsid w:val="002737B7"/>
    <w:rsid w:val="00280503"/>
    <w:rsid w:val="002B293D"/>
    <w:rsid w:val="00323B3C"/>
    <w:rsid w:val="003F39F3"/>
    <w:rsid w:val="003F554C"/>
    <w:rsid w:val="00423B9C"/>
    <w:rsid w:val="0042717B"/>
    <w:rsid w:val="0045143A"/>
    <w:rsid w:val="00455EF0"/>
    <w:rsid w:val="00455FE3"/>
    <w:rsid w:val="00486B3C"/>
    <w:rsid w:val="004E1D26"/>
    <w:rsid w:val="004E29FC"/>
    <w:rsid w:val="004E4EB1"/>
    <w:rsid w:val="00500996"/>
    <w:rsid w:val="005126E8"/>
    <w:rsid w:val="00522E53"/>
    <w:rsid w:val="005313FA"/>
    <w:rsid w:val="005347C0"/>
    <w:rsid w:val="00553822"/>
    <w:rsid w:val="005C55EF"/>
    <w:rsid w:val="005F25A3"/>
    <w:rsid w:val="005F4B3F"/>
    <w:rsid w:val="005F6259"/>
    <w:rsid w:val="006100D3"/>
    <w:rsid w:val="006675CE"/>
    <w:rsid w:val="00675828"/>
    <w:rsid w:val="006C59F2"/>
    <w:rsid w:val="00705758"/>
    <w:rsid w:val="00713403"/>
    <w:rsid w:val="00780398"/>
    <w:rsid w:val="0079144D"/>
    <w:rsid w:val="00795C01"/>
    <w:rsid w:val="007A4239"/>
    <w:rsid w:val="007B4875"/>
    <w:rsid w:val="007C7653"/>
    <w:rsid w:val="00822BBF"/>
    <w:rsid w:val="008237BF"/>
    <w:rsid w:val="0083267C"/>
    <w:rsid w:val="0084343B"/>
    <w:rsid w:val="00865F93"/>
    <w:rsid w:val="00872D44"/>
    <w:rsid w:val="008C68B7"/>
    <w:rsid w:val="008D2F94"/>
    <w:rsid w:val="00921F09"/>
    <w:rsid w:val="009720C2"/>
    <w:rsid w:val="00980821"/>
    <w:rsid w:val="00982BFC"/>
    <w:rsid w:val="009A6870"/>
    <w:rsid w:val="009C59E6"/>
    <w:rsid w:val="009D2503"/>
    <w:rsid w:val="00A04336"/>
    <w:rsid w:val="00A22C85"/>
    <w:rsid w:val="00A50B83"/>
    <w:rsid w:val="00AF267C"/>
    <w:rsid w:val="00B10D08"/>
    <w:rsid w:val="00B315C3"/>
    <w:rsid w:val="00B36D68"/>
    <w:rsid w:val="00B37EA2"/>
    <w:rsid w:val="00B612A2"/>
    <w:rsid w:val="00B626F5"/>
    <w:rsid w:val="00B71E0A"/>
    <w:rsid w:val="00BA5C64"/>
    <w:rsid w:val="00BA7D75"/>
    <w:rsid w:val="00BC21D6"/>
    <w:rsid w:val="00BD28A0"/>
    <w:rsid w:val="00C46F44"/>
    <w:rsid w:val="00CC3732"/>
    <w:rsid w:val="00CF5634"/>
    <w:rsid w:val="00D2290B"/>
    <w:rsid w:val="00D266EE"/>
    <w:rsid w:val="00D309DA"/>
    <w:rsid w:val="00D75160"/>
    <w:rsid w:val="00DA6BDF"/>
    <w:rsid w:val="00DC4223"/>
    <w:rsid w:val="00DD63A9"/>
    <w:rsid w:val="00E668E8"/>
    <w:rsid w:val="00E77A13"/>
    <w:rsid w:val="00E948DA"/>
    <w:rsid w:val="00EE38D4"/>
    <w:rsid w:val="00F41230"/>
    <w:rsid w:val="00F554DA"/>
    <w:rsid w:val="00F95A5F"/>
    <w:rsid w:val="00FB2F7D"/>
    <w:rsid w:val="00FB58F9"/>
    <w:rsid w:val="00FB694E"/>
    <w:rsid w:val="01145E82"/>
    <w:rsid w:val="01EB8C57"/>
    <w:rsid w:val="02CBEF27"/>
    <w:rsid w:val="05360BCE"/>
    <w:rsid w:val="05D07535"/>
    <w:rsid w:val="065C25BA"/>
    <w:rsid w:val="068D25B7"/>
    <w:rsid w:val="079BC2B2"/>
    <w:rsid w:val="09EAC943"/>
    <w:rsid w:val="0A1CFE44"/>
    <w:rsid w:val="0E18E538"/>
    <w:rsid w:val="0F239A2D"/>
    <w:rsid w:val="0FC16F0D"/>
    <w:rsid w:val="14BDBB37"/>
    <w:rsid w:val="1546F6F8"/>
    <w:rsid w:val="1695669E"/>
    <w:rsid w:val="170B6FF5"/>
    <w:rsid w:val="18836F4A"/>
    <w:rsid w:val="18B66830"/>
    <w:rsid w:val="192680CB"/>
    <w:rsid w:val="19EE5DDF"/>
    <w:rsid w:val="1BD0C7E9"/>
    <w:rsid w:val="224AFDBB"/>
    <w:rsid w:val="22A2FE48"/>
    <w:rsid w:val="22F79211"/>
    <w:rsid w:val="28BB94B1"/>
    <w:rsid w:val="2A899ACC"/>
    <w:rsid w:val="2D5410E2"/>
    <w:rsid w:val="2ECBA684"/>
    <w:rsid w:val="31694E3A"/>
    <w:rsid w:val="32946A36"/>
    <w:rsid w:val="3767671A"/>
    <w:rsid w:val="3B99BCF0"/>
    <w:rsid w:val="3F425135"/>
    <w:rsid w:val="3FCE7E40"/>
    <w:rsid w:val="400038B1"/>
    <w:rsid w:val="41F3C37E"/>
    <w:rsid w:val="42E98D0D"/>
    <w:rsid w:val="44F63ED0"/>
    <w:rsid w:val="4B8AAB4F"/>
    <w:rsid w:val="4ED7E621"/>
    <w:rsid w:val="4EE96360"/>
    <w:rsid w:val="50E02DF4"/>
    <w:rsid w:val="50F50484"/>
    <w:rsid w:val="5323C671"/>
    <w:rsid w:val="560B2B59"/>
    <w:rsid w:val="5856F02B"/>
    <w:rsid w:val="5C97B780"/>
    <w:rsid w:val="5E619845"/>
    <w:rsid w:val="5F4FCB86"/>
    <w:rsid w:val="707A55E5"/>
    <w:rsid w:val="71EFECBA"/>
    <w:rsid w:val="77A0D3AC"/>
    <w:rsid w:val="77F93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02AE"/>
  <w15:chartTrackingRefBased/>
  <w15:docId w15:val="{CDBC520E-5113-4698-8B5C-7BFC7061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paragraph" w:customStyle="1" w:styleId="TableParagraph">
    <w:name w:val="Table Paragraph"/>
    <w:basedOn w:val="Normal"/>
    <w:rsid w:val="003F39F3"/>
    <w:pPr>
      <w:widowControl w:val="0"/>
      <w:suppressAutoHyphens/>
      <w:autoSpaceDE w:val="0"/>
      <w:spacing w:after="120" w:line="240" w:lineRule="auto"/>
      <w:ind w:left="172"/>
    </w:pPr>
    <w:rPr>
      <w:rFonts w:ascii="Microsoft Sans Serif" w:eastAsia="MS Mincho" w:hAnsi="Microsoft Sans Serif" w:cs="Microsoft Sans Serif"/>
      <w:sz w:val="24"/>
      <w:szCs w:val="24"/>
      <w:lang w:eastAsia="ja-JP"/>
    </w:rPr>
  </w:style>
  <w:style w:type="paragraph" w:styleId="Corpsdetexte">
    <w:name w:val="Body Text"/>
    <w:basedOn w:val="Normal"/>
    <w:link w:val="CorpsdetexteCar"/>
    <w:rsid w:val="00BD28A0"/>
    <w:pPr>
      <w:widowControl w:val="0"/>
      <w:suppressAutoHyphens/>
      <w:autoSpaceDE w:val="0"/>
      <w:spacing w:after="120" w:line="240" w:lineRule="auto"/>
    </w:pPr>
    <w:rPr>
      <w:rFonts w:ascii="Microsoft Sans Serif" w:eastAsia="MS Mincho" w:hAnsi="Microsoft Sans Serif" w:cs="Microsoft Sans Serif"/>
      <w:lang w:eastAsia="ja-JP"/>
    </w:rPr>
  </w:style>
  <w:style w:type="character" w:customStyle="1" w:styleId="CorpsdetexteCar">
    <w:name w:val="Corps de texte Car"/>
    <w:basedOn w:val="Policepardfaut"/>
    <w:link w:val="Corpsdetexte"/>
    <w:rsid w:val="00BD28A0"/>
    <w:rPr>
      <w:rFonts w:ascii="Microsoft Sans Serif" w:eastAsia="MS Mincho" w:hAnsi="Microsoft Sans Serif" w:cs="Microsoft Sans Serif"/>
      <w:lang w:eastAsia="ja-JP"/>
    </w:rPr>
  </w:style>
  <w:style w:type="character" w:styleId="Marquedecommentaire">
    <w:name w:val="annotation reference"/>
    <w:basedOn w:val="Policepardfaut"/>
    <w:uiPriority w:val="99"/>
    <w:semiHidden/>
    <w:unhideWhenUsed/>
    <w:rsid w:val="00A04336"/>
    <w:rPr>
      <w:sz w:val="16"/>
      <w:szCs w:val="16"/>
    </w:rPr>
  </w:style>
  <w:style w:type="paragraph" w:styleId="Commentaire">
    <w:name w:val="annotation text"/>
    <w:basedOn w:val="Normal"/>
    <w:link w:val="CommentaireCar"/>
    <w:uiPriority w:val="99"/>
    <w:unhideWhenUsed/>
    <w:rsid w:val="00A04336"/>
    <w:pPr>
      <w:spacing w:line="240" w:lineRule="auto"/>
    </w:pPr>
    <w:rPr>
      <w:sz w:val="20"/>
      <w:szCs w:val="20"/>
    </w:rPr>
  </w:style>
  <w:style w:type="character" w:customStyle="1" w:styleId="CommentaireCar">
    <w:name w:val="Commentaire Car"/>
    <w:basedOn w:val="Policepardfaut"/>
    <w:link w:val="Commentaire"/>
    <w:uiPriority w:val="99"/>
    <w:rsid w:val="00A04336"/>
    <w:rPr>
      <w:sz w:val="20"/>
      <w:szCs w:val="20"/>
    </w:rPr>
  </w:style>
  <w:style w:type="paragraph" w:styleId="Objetducommentaire">
    <w:name w:val="annotation subject"/>
    <w:basedOn w:val="Commentaire"/>
    <w:next w:val="Commentaire"/>
    <w:link w:val="ObjetducommentaireCar"/>
    <w:uiPriority w:val="99"/>
    <w:semiHidden/>
    <w:unhideWhenUsed/>
    <w:rsid w:val="00A04336"/>
    <w:rPr>
      <w:b/>
      <w:bCs/>
    </w:rPr>
  </w:style>
  <w:style w:type="character" w:customStyle="1" w:styleId="ObjetducommentaireCar">
    <w:name w:val="Objet du commentaire Car"/>
    <w:basedOn w:val="CommentaireCar"/>
    <w:link w:val="Objetducommentaire"/>
    <w:uiPriority w:val="99"/>
    <w:semiHidden/>
    <w:rsid w:val="00A04336"/>
    <w:rPr>
      <w:b/>
      <w:bCs/>
      <w:sz w:val="20"/>
      <w:szCs w:val="20"/>
    </w:rPr>
  </w:style>
  <w:style w:type="character" w:styleId="lev">
    <w:name w:val="Strong"/>
    <w:basedOn w:val="Policepardfaut"/>
    <w:uiPriority w:val="22"/>
    <w:qFormat/>
    <w:rsid w:val="00B61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582E-B09D-4DBD-B907-1C57F199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4936</Characters>
  <Application>Microsoft Office Word</Application>
  <DocSecurity>0</DocSecurity>
  <Lines>41</Lines>
  <Paragraphs>11</Paragraphs>
  <ScaleCrop>false</ScaleCrop>
  <Company>Conseil Départemental de la Seine Saint Denis</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Le goff</dc:creator>
  <cp:keywords/>
  <dc:description/>
  <cp:lastModifiedBy>Amel Belgaid</cp:lastModifiedBy>
  <cp:revision>12</cp:revision>
  <cp:lastPrinted>2022-12-22T15:20:00Z</cp:lastPrinted>
  <dcterms:created xsi:type="dcterms:W3CDTF">2024-07-31T14:04:00Z</dcterms:created>
  <dcterms:modified xsi:type="dcterms:W3CDTF">2024-08-07T16:17:00Z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2024-07-30T09:24:48Z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13578e9b-93f3-46f6-9407-d490ee3c0eec</vt:lpwstr>
  </property>
  <property fmtid="{D5CDD505-2E9C-101B-9397-08002B2CF9AE}" pid="7" name="MSIP_Label_defa4170-0d19-0005-0004-bc88714345d2_ActionId">
    <vt:lpwstr>c52bd8e3-e294-4a33-923d-66060c55eeb1</vt:lpwstr>
  </property>
  <property fmtid="{D5CDD505-2E9C-101B-9397-08002B2CF9AE}" pid="8" name="MSIP_Label_defa4170-0d19-0005-0004-bc88714345d2_ContentBits">
    <vt:lpwstr>0</vt:lpwstr>
  </property>
</Properties>
</file>