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AE4" w:rsidRDefault="00CE0C2D" w:rsidP="00CE0C2D">
      <w:pPr>
        <w:pBdr>
          <w:top w:val="single" w:sz="4" w:space="1" w:color="auto"/>
          <w:left w:val="single" w:sz="4" w:space="4" w:color="auto"/>
          <w:bottom w:val="single" w:sz="4" w:space="1" w:color="auto"/>
          <w:right w:val="single" w:sz="4" w:space="4" w:color="auto"/>
        </w:pBdr>
        <w:jc w:val="center"/>
        <w:rPr>
          <w:lang w:eastAsia="fr-FR"/>
        </w:rPr>
      </w:pPr>
      <w:r>
        <w:rPr>
          <w:lang w:eastAsia="fr-FR"/>
        </w:rPr>
        <w:t>Stagiaire</w:t>
      </w:r>
      <w:r w:rsidR="00EF6FAE">
        <w:rPr>
          <w:lang w:eastAsia="fr-FR"/>
        </w:rPr>
        <w:t xml:space="preserve"> </w:t>
      </w:r>
      <w:proofErr w:type="spellStart"/>
      <w:r>
        <w:rPr>
          <w:lang w:eastAsia="fr-FR"/>
        </w:rPr>
        <w:t>Chargé·e</w:t>
      </w:r>
      <w:proofErr w:type="spellEnd"/>
      <w:r>
        <w:rPr>
          <w:lang w:eastAsia="fr-FR"/>
        </w:rPr>
        <w:t xml:space="preserve"> d’études,</w:t>
      </w:r>
      <w:r>
        <w:rPr>
          <w:lang w:eastAsia="fr-FR"/>
        </w:rPr>
        <w:tab/>
        <w:t xml:space="preserve"> </w:t>
      </w:r>
      <w:r>
        <w:rPr>
          <w:lang w:eastAsia="fr-FR"/>
        </w:rPr>
        <w:br/>
        <w:t xml:space="preserve">au sein </w:t>
      </w:r>
      <w:r w:rsidR="00E55AE4">
        <w:rPr>
          <w:lang w:eastAsia="fr-FR"/>
        </w:rPr>
        <w:t>de l’ODDS 93, au bureau Etudes</w:t>
      </w:r>
      <w:r w:rsidR="00BB2F73">
        <w:rPr>
          <w:lang w:eastAsia="fr-FR"/>
        </w:rPr>
        <w:t>,</w:t>
      </w:r>
    </w:p>
    <w:p w:rsidR="00CE0C2D" w:rsidRDefault="00CE0C2D" w:rsidP="00CE0C2D">
      <w:pPr>
        <w:pBdr>
          <w:top w:val="single" w:sz="4" w:space="1" w:color="auto"/>
          <w:left w:val="single" w:sz="4" w:space="4" w:color="auto"/>
          <w:bottom w:val="single" w:sz="4" w:space="1" w:color="auto"/>
          <w:right w:val="single" w:sz="4" w:space="4" w:color="auto"/>
        </w:pBdr>
        <w:jc w:val="center"/>
      </w:pPr>
      <w:r>
        <w:rPr>
          <w:lang w:eastAsia="fr-FR"/>
        </w:rPr>
        <w:t xml:space="preserve"> </w:t>
      </w:r>
      <w:proofErr w:type="gramStart"/>
      <w:r w:rsidR="00F874D3">
        <w:rPr>
          <w:lang w:eastAsia="fr-FR"/>
        </w:rPr>
        <w:t>de</w:t>
      </w:r>
      <w:proofErr w:type="gramEnd"/>
      <w:r w:rsidR="00F874D3">
        <w:rPr>
          <w:lang w:eastAsia="fr-FR"/>
        </w:rPr>
        <w:t xml:space="preserve"> la Direction, Données, Etudes, Connaissances (DDEC)</w:t>
      </w:r>
    </w:p>
    <w:p w:rsidR="000B00FD" w:rsidRDefault="00CE0C2D" w:rsidP="00CE0C2D">
      <w:pPr>
        <w:pBdr>
          <w:top w:val="single" w:sz="4" w:space="1" w:color="auto"/>
          <w:left w:val="single" w:sz="4" w:space="4" w:color="auto"/>
          <w:bottom w:val="single" w:sz="4" w:space="1" w:color="auto"/>
          <w:right w:val="single" w:sz="4" w:space="4" w:color="auto"/>
        </w:pBdr>
        <w:jc w:val="center"/>
        <w:rPr>
          <w:lang w:eastAsia="fr-FR"/>
        </w:rPr>
      </w:pPr>
      <w:r>
        <w:rPr>
          <w:lang w:eastAsia="fr-FR"/>
        </w:rPr>
        <w:t>Annonce modifiée le :</w:t>
      </w:r>
      <w:r w:rsidR="00E55AE4">
        <w:rPr>
          <w:lang w:eastAsia="fr-FR"/>
        </w:rPr>
        <w:t xml:space="preserve"> </w:t>
      </w:r>
    </w:p>
    <w:p w:rsidR="00CE0C2D" w:rsidRPr="00B97BE0" w:rsidRDefault="00CE0C2D" w:rsidP="00CE0C2D">
      <w:pPr>
        <w:rPr>
          <w:b/>
          <w:lang w:eastAsia="fr-FR"/>
        </w:rPr>
      </w:pPr>
      <w:r w:rsidRPr="00B97BE0">
        <w:rPr>
          <w:b/>
          <w:lang w:eastAsia="fr-FR"/>
        </w:rPr>
        <w:t xml:space="preserve">Contexte : </w:t>
      </w:r>
    </w:p>
    <w:p w:rsidR="00E55AE4" w:rsidRDefault="00E55AE4" w:rsidP="00CE0C2D">
      <w:pPr>
        <w:jc w:val="both"/>
      </w:pPr>
      <w:r w:rsidRPr="00E55AE4">
        <w:t xml:space="preserve">Le Département de la Seine-Saint-Denis Qui sommes-nous ? Avec 8 000 </w:t>
      </w:r>
      <w:proofErr w:type="spellStart"/>
      <w:r w:rsidRPr="00E55AE4">
        <w:t>agent·e·s</w:t>
      </w:r>
      <w:proofErr w:type="spellEnd"/>
      <w:r w:rsidRPr="00E55AE4">
        <w:t xml:space="preserve"> départementaux et près de 200 métiers, le Département de la Seine-Saint-Denis est le premier employeur public du territoire. Nos missions couvrent des domaines variés tels que le social, la petite enfance, l’éducation, l’aménagement ou la culture et proposent ainsi de nombreuses opportunités de mobilité. Employeur responsable, nous œuvrons à ce que notre politique recrutement reflète la richesse et la diversité de notre territoire. Ainsi, nous sommes fiers d’être la première Collectivité à avoir été doublement labellisée : Diversité et Égalité Femme / Homme.</w:t>
      </w:r>
    </w:p>
    <w:p w:rsidR="00D16BEC" w:rsidRDefault="00CE0C2D" w:rsidP="00CE0C2D">
      <w:pPr>
        <w:jc w:val="both"/>
        <w:rPr>
          <w:rFonts w:eastAsia="Times New Roman" w:cs="Arial"/>
          <w:szCs w:val="22"/>
          <w:lang w:eastAsia="fr-FR"/>
        </w:rPr>
      </w:pPr>
      <w:r w:rsidRPr="00B41F54">
        <w:rPr>
          <w:rFonts w:eastAsia="Times New Roman" w:cs="Arial"/>
          <w:szCs w:val="22"/>
          <w:lang w:eastAsia="fr-FR"/>
        </w:rPr>
        <w:t xml:space="preserve">La </w:t>
      </w:r>
      <w:r w:rsidR="002A49A2">
        <w:rPr>
          <w:rFonts w:eastAsia="Times New Roman" w:cs="Arial"/>
          <w:szCs w:val="22"/>
          <w:lang w:eastAsia="fr-FR"/>
        </w:rPr>
        <w:t>direction Données, études et connaissances (DDEC),</w:t>
      </w:r>
      <w:r w:rsidR="00B62EF7">
        <w:rPr>
          <w:rFonts w:eastAsia="Times New Roman" w:cs="Arial"/>
          <w:szCs w:val="22"/>
          <w:lang w:eastAsia="fr-FR"/>
        </w:rPr>
        <w:t xml:space="preserve"> rattachée </w:t>
      </w:r>
      <w:r w:rsidR="00D16BEC">
        <w:rPr>
          <w:rFonts w:eastAsia="Times New Roman" w:cs="Arial"/>
          <w:szCs w:val="22"/>
          <w:lang w:eastAsia="fr-FR"/>
        </w:rPr>
        <w:t>à son</w:t>
      </w:r>
      <w:r w:rsidR="00B62EF7">
        <w:rPr>
          <w:rFonts w:eastAsia="Times New Roman" w:cs="Arial"/>
          <w:szCs w:val="22"/>
          <w:lang w:eastAsia="fr-FR"/>
        </w:rPr>
        <w:t xml:space="preserve"> Pôle Ressources</w:t>
      </w:r>
      <w:r w:rsidR="00D16BEC">
        <w:rPr>
          <w:rFonts w:eastAsia="Times New Roman" w:cs="Arial"/>
          <w:szCs w:val="22"/>
          <w:lang w:eastAsia="fr-FR"/>
        </w:rPr>
        <w:t xml:space="preserve"> </w:t>
      </w:r>
      <w:r w:rsidR="007D4633">
        <w:rPr>
          <w:rFonts w:eastAsia="Times New Roman" w:cs="Arial"/>
          <w:szCs w:val="22"/>
          <w:lang w:eastAsia="fr-FR"/>
        </w:rPr>
        <w:t xml:space="preserve">Humaines </w:t>
      </w:r>
      <w:r w:rsidR="00D16BEC">
        <w:rPr>
          <w:rFonts w:eastAsia="Times New Roman" w:cs="Arial"/>
          <w:szCs w:val="22"/>
          <w:lang w:eastAsia="fr-FR"/>
        </w:rPr>
        <w:t>et Modernisation</w:t>
      </w:r>
      <w:r w:rsidR="00B62EF7">
        <w:rPr>
          <w:rFonts w:eastAsia="Times New Roman" w:cs="Arial"/>
          <w:szCs w:val="22"/>
          <w:lang w:eastAsia="fr-FR"/>
        </w:rPr>
        <w:t>,</w:t>
      </w:r>
      <w:r>
        <w:rPr>
          <w:rFonts w:eastAsia="Times New Roman" w:cs="Arial"/>
          <w:szCs w:val="22"/>
          <w:lang w:eastAsia="fr-FR"/>
        </w:rPr>
        <w:t xml:space="preserve"> </w:t>
      </w:r>
      <w:r w:rsidRPr="00B41F54">
        <w:rPr>
          <w:rFonts w:eastAsia="Times New Roman" w:cs="Arial"/>
          <w:szCs w:val="22"/>
          <w:lang w:eastAsia="fr-FR"/>
        </w:rPr>
        <w:t>produi</w:t>
      </w:r>
      <w:r>
        <w:rPr>
          <w:rFonts w:eastAsia="Times New Roman" w:cs="Arial"/>
          <w:szCs w:val="22"/>
          <w:lang w:eastAsia="fr-FR"/>
        </w:rPr>
        <w:t>t</w:t>
      </w:r>
      <w:r w:rsidRPr="00B41F54">
        <w:rPr>
          <w:rFonts w:eastAsia="Times New Roman" w:cs="Arial"/>
          <w:szCs w:val="22"/>
          <w:lang w:eastAsia="fr-FR"/>
        </w:rPr>
        <w:t xml:space="preserve"> des </w:t>
      </w:r>
      <w:r w:rsidR="00F8470B">
        <w:rPr>
          <w:rFonts w:eastAsia="Times New Roman" w:cs="Arial"/>
          <w:szCs w:val="22"/>
          <w:lang w:eastAsia="fr-FR"/>
        </w:rPr>
        <w:t xml:space="preserve">études </w:t>
      </w:r>
      <w:r w:rsidR="00D16BEC">
        <w:rPr>
          <w:rFonts w:eastAsia="Times New Roman" w:cs="Arial"/>
          <w:szCs w:val="22"/>
          <w:lang w:eastAsia="fr-FR"/>
        </w:rPr>
        <w:t xml:space="preserve">et des analyses </w:t>
      </w:r>
      <w:r w:rsidRPr="00B41F54">
        <w:rPr>
          <w:rFonts w:eastAsia="Times New Roman" w:cs="Arial"/>
          <w:szCs w:val="22"/>
          <w:lang w:eastAsia="fr-FR"/>
        </w:rPr>
        <w:t xml:space="preserve">afin de mieux connaître </w:t>
      </w:r>
      <w:r w:rsidR="00B62EF7">
        <w:rPr>
          <w:rFonts w:eastAsia="Times New Roman" w:cs="Arial"/>
          <w:szCs w:val="22"/>
          <w:lang w:eastAsia="fr-FR"/>
        </w:rPr>
        <w:t>le</w:t>
      </w:r>
      <w:r w:rsidRPr="00B41F54">
        <w:rPr>
          <w:rFonts w:eastAsia="Times New Roman" w:cs="Arial"/>
          <w:szCs w:val="22"/>
          <w:lang w:eastAsia="fr-FR"/>
        </w:rPr>
        <w:t xml:space="preserve"> territoire, d'identifier les enjeux de politiques pub</w:t>
      </w:r>
      <w:r w:rsidR="00D16BEC">
        <w:rPr>
          <w:rFonts w:eastAsia="Times New Roman" w:cs="Arial"/>
          <w:szCs w:val="22"/>
          <w:lang w:eastAsia="fr-FR"/>
        </w:rPr>
        <w:t>liques au</w:t>
      </w:r>
      <w:r w:rsidR="007D4633">
        <w:rPr>
          <w:rFonts w:eastAsia="Times New Roman" w:cs="Arial"/>
          <w:szCs w:val="22"/>
          <w:lang w:eastAsia="fr-FR"/>
        </w:rPr>
        <w:t>x</w:t>
      </w:r>
      <w:r w:rsidR="00D16BEC">
        <w:rPr>
          <w:rFonts w:eastAsia="Times New Roman" w:cs="Arial"/>
          <w:szCs w:val="22"/>
          <w:lang w:eastAsia="fr-FR"/>
        </w:rPr>
        <w:t>quel</w:t>
      </w:r>
      <w:r w:rsidR="007D4633">
        <w:rPr>
          <w:rFonts w:eastAsia="Times New Roman" w:cs="Arial"/>
          <w:szCs w:val="22"/>
          <w:lang w:eastAsia="fr-FR"/>
        </w:rPr>
        <w:t>s</w:t>
      </w:r>
      <w:r w:rsidR="00D16BEC">
        <w:rPr>
          <w:rFonts w:eastAsia="Times New Roman" w:cs="Arial"/>
          <w:szCs w:val="22"/>
          <w:lang w:eastAsia="fr-FR"/>
        </w:rPr>
        <w:t xml:space="preserve"> il est confronté et </w:t>
      </w:r>
      <w:r w:rsidRPr="00B41F54">
        <w:rPr>
          <w:rFonts w:eastAsia="Times New Roman" w:cs="Arial"/>
          <w:szCs w:val="22"/>
          <w:lang w:eastAsia="fr-FR"/>
        </w:rPr>
        <w:t xml:space="preserve">de proposer </w:t>
      </w:r>
      <w:r w:rsidR="00D16BEC">
        <w:rPr>
          <w:rFonts w:eastAsia="Times New Roman" w:cs="Arial"/>
          <w:szCs w:val="22"/>
          <w:lang w:eastAsia="fr-FR"/>
        </w:rPr>
        <w:t xml:space="preserve">des outils d’aide à la décision. </w:t>
      </w:r>
    </w:p>
    <w:p w:rsidR="00CE0C2D" w:rsidRPr="00B41F54" w:rsidRDefault="002A49A2" w:rsidP="00CE0C2D">
      <w:pPr>
        <w:jc w:val="both"/>
        <w:rPr>
          <w:rFonts w:eastAsia="Times New Roman" w:cs="Arial"/>
          <w:szCs w:val="22"/>
          <w:lang w:eastAsia="fr-FR"/>
        </w:rPr>
      </w:pPr>
      <w:r>
        <w:rPr>
          <w:rFonts w:eastAsia="Times New Roman" w:cs="Arial"/>
          <w:szCs w:val="22"/>
          <w:lang w:eastAsia="fr-FR"/>
        </w:rPr>
        <w:t>La DDEC</w:t>
      </w:r>
      <w:r w:rsidR="00F8470B">
        <w:rPr>
          <w:rFonts w:eastAsia="Times New Roman" w:cs="Arial"/>
          <w:szCs w:val="22"/>
          <w:lang w:eastAsia="fr-FR"/>
        </w:rPr>
        <w:t xml:space="preserve"> est actuellement composée de </w:t>
      </w:r>
      <w:r w:rsidR="001B7A89">
        <w:rPr>
          <w:rFonts w:eastAsia="Times New Roman" w:cs="Arial"/>
          <w:szCs w:val="22"/>
          <w:lang w:eastAsia="fr-FR"/>
        </w:rPr>
        <w:t>4 unités</w:t>
      </w:r>
      <w:r w:rsidR="00F8470B">
        <w:rPr>
          <w:rFonts w:eastAsia="Times New Roman" w:cs="Arial"/>
          <w:szCs w:val="22"/>
          <w:lang w:eastAsia="fr-FR"/>
        </w:rPr>
        <w:t xml:space="preserve"> (bureau Etudes</w:t>
      </w:r>
      <w:r w:rsidR="007D4633">
        <w:rPr>
          <w:rFonts w:eastAsia="Times New Roman" w:cs="Arial"/>
          <w:szCs w:val="22"/>
          <w:lang w:eastAsia="fr-FR"/>
        </w:rPr>
        <w:t xml:space="preserve">, </w:t>
      </w:r>
      <w:r w:rsidR="00F8470B">
        <w:rPr>
          <w:rFonts w:eastAsia="Times New Roman" w:cs="Arial"/>
          <w:szCs w:val="22"/>
          <w:lang w:eastAsia="fr-FR"/>
        </w:rPr>
        <w:t xml:space="preserve">bureau </w:t>
      </w:r>
      <w:r w:rsidR="00FA376B">
        <w:rPr>
          <w:rFonts w:eastAsia="Times New Roman" w:cs="Arial"/>
          <w:szCs w:val="22"/>
          <w:lang w:eastAsia="fr-FR"/>
        </w:rPr>
        <w:t>Traitements et Analyses Statistiques</w:t>
      </w:r>
      <w:r w:rsidR="001B7A89">
        <w:rPr>
          <w:rFonts w:eastAsia="Times New Roman" w:cs="Arial"/>
          <w:szCs w:val="22"/>
          <w:lang w:eastAsia="fr-FR"/>
        </w:rPr>
        <w:t xml:space="preserve">, </w:t>
      </w:r>
      <w:r w:rsidR="00B75E4E">
        <w:rPr>
          <w:rFonts w:eastAsia="Times New Roman" w:cs="Arial"/>
          <w:szCs w:val="22"/>
          <w:lang w:eastAsia="fr-FR"/>
        </w:rPr>
        <w:t xml:space="preserve">bureau </w:t>
      </w:r>
      <w:r w:rsidR="00B75E4E" w:rsidRPr="00B75E4E">
        <w:rPr>
          <w:rFonts w:eastAsia="Times New Roman" w:cs="Arial"/>
          <w:szCs w:val="22"/>
          <w:lang w:eastAsia="fr-FR"/>
        </w:rPr>
        <w:t>Gouvernance des données</w:t>
      </w:r>
      <w:r w:rsidR="001B7A89">
        <w:rPr>
          <w:rFonts w:eastAsia="Times New Roman" w:cs="Arial"/>
          <w:szCs w:val="22"/>
          <w:lang w:eastAsia="fr-FR"/>
        </w:rPr>
        <w:t>, Service Gestion des Connaissances</w:t>
      </w:r>
      <w:r>
        <w:rPr>
          <w:rFonts w:eastAsia="Times New Roman" w:cs="Arial"/>
          <w:szCs w:val="22"/>
          <w:lang w:eastAsia="fr-FR"/>
        </w:rPr>
        <w:t>)</w:t>
      </w:r>
      <w:r w:rsidR="00F8470B">
        <w:rPr>
          <w:rFonts w:eastAsia="Times New Roman" w:cs="Arial"/>
          <w:szCs w:val="22"/>
          <w:lang w:eastAsia="fr-FR"/>
        </w:rPr>
        <w:t xml:space="preserve">. Le </w:t>
      </w:r>
      <w:r w:rsidR="00D16BEC">
        <w:rPr>
          <w:rFonts w:eastAsia="Times New Roman" w:cs="Arial"/>
          <w:szCs w:val="22"/>
          <w:lang w:eastAsia="fr-FR"/>
        </w:rPr>
        <w:t>bureau E</w:t>
      </w:r>
      <w:r w:rsidR="00CE0C2D" w:rsidRPr="00436502">
        <w:rPr>
          <w:rFonts w:eastAsia="Times New Roman" w:cs="Arial"/>
          <w:szCs w:val="22"/>
          <w:lang w:eastAsia="fr-FR"/>
        </w:rPr>
        <w:t xml:space="preserve">tudes est composé de </w:t>
      </w:r>
      <w:r w:rsidR="00F874D3">
        <w:rPr>
          <w:rFonts w:eastAsia="Times New Roman" w:cs="Arial"/>
          <w:szCs w:val="22"/>
          <w:lang w:eastAsia="fr-FR"/>
        </w:rPr>
        <w:t>4</w:t>
      </w:r>
      <w:r w:rsidR="00CE0C2D" w:rsidRPr="00436502">
        <w:rPr>
          <w:rFonts w:eastAsia="Times New Roman" w:cs="Arial"/>
          <w:szCs w:val="22"/>
          <w:lang w:eastAsia="fr-FR"/>
        </w:rPr>
        <w:t xml:space="preserve"> </w:t>
      </w:r>
      <w:proofErr w:type="spellStart"/>
      <w:r w:rsidR="00CE0C2D" w:rsidRPr="00436502">
        <w:rPr>
          <w:rFonts w:eastAsia="Times New Roman" w:cs="Arial"/>
          <w:szCs w:val="22"/>
          <w:lang w:eastAsia="fr-FR"/>
        </w:rPr>
        <w:t>chargé</w:t>
      </w:r>
      <w:r w:rsidR="00CE0C2D">
        <w:rPr>
          <w:rFonts w:eastAsia="Times New Roman" w:cs="Arial"/>
          <w:szCs w:val="22"/>
          <w:lang w:eastAsia="fr-FR"/>
        </w:rPr>
        <w:t>.e.</w:t>
      </w:r>
      <w:r w:rsidR="00CE0C2D" w:rsidRPr="00436502">
        <w:rPr>
          <w:rFonts w:eastAsia="Times New Roman" w:cs="Arial"/>
          <w:szCs w:val="22"/>
          <w:lang w:eastAsia="fr-FR"/>
        </w:rPr>
        <w:t>s</w:t>
      </w:r>
      <w:proofErr w:type="spellEnd"/>
      <w:r w:rsidR="00CE0C2D" w:rsidRPr="00436502">
        <w:rPr>
          <w:rFonts w:eastAsia="Times New Roman" w:cs="Arial"/>
          <w:szCs w:val="22"/>
          <w:lang w:eastAsia="fr-FR"/>
        </w:rPr>
        <w:t xml:space="preserve"> d’études et d’une cheffe de projet de l’Observatoire départemental des données sociales (ODDS) qui assure l’animation et l’activité de l’ODDS.</w:t>
      </w:r>
      <w:r w:rsidR="00CE0C2D" w:rsidRPr="00B41F54">
        <w:rPr>
          <w:rFonts w:eastAsia="Times New Roman" w:cs="Arial"/>
          <w:szCs w:val="22"/>
          <w:lang w:eastAsia="fr-FR"/>
        </w:rPr>
        <w:t xml:space="preserve"> </w:t>
      </w:r>
    </w:p>
    <w:p w:rsidR="00CE0C2D" w:rsidRDefault="00CE0C2D" w:rsidP="00CE0C2D">
      <w:pPr>
        <w:jc w:val="both"/>
        <w:rPr>
          <w:rFonts w:cs="Arial"/>
        </w:rPr>
      </w:pPr>
      <w:r w:rsidRPr="00B41F54">
        <w:rPr>
          <w:rFonts w:cs="Arial"/>
        </w:rPr>
        <w:t>L’ODDS est une structure partenariale,</w:t>
      </w:r>
      <w:r w:rsidR="00F8470B">
        <w:rPr>
          <w:rFonts w:cs="Arial"/>
        </w:rPr>
        <w:t xml:space="preserve"> piloté</w:t>
      </w:r>
      <w:r w:rsidR="007D4633">
        <w:rPr>
          <w:rFonts w:cs="Arial"/>
        </w:rPr>
        <w:t>e</w:t>
      </w:r>
      <w:r w:rsidR="00F8470B">
        <w:rPr>
          <w:rFonts w:cs="Arial"/>
        </w:rPr>
        <w:t xml:space="preserve"> par le </w:t>
      </w:r>
      <w:r w:rsidR="00B75E4E">
        <w:rPr>
          <w:rFonts w:cs="Arial"/>
        </w:rPr>
        <w:t>Département de la Seine-Saint-Denis</w:t>
      </w:r>
      <w:r w:rsidR="00F8470B">
        <w:rPr>
          <w:rFonts w:cs="Arial"/>
        </w:rPr>
        <w:t xml:space="preserve"> depuis 2015,</w:t>
      </w:r>
      <w:r w:rsidRPr="00B41F54">
        <w:rPr>
          <w:rFonts w:cs="Arial"/>
        </w:rPr>
        <w:t xml:space="preserve"> associant </w:t>
      </w:r>
      <w:r w:rsidR="00D16BEC">
        <w:rPr>
          <w:rFonts w:cs="Arial"/>
        </w:rPr>
        <w:t xml:space="preserve">les </w:t>
      </w:r>
      <w:r w:rsidRPr="00B41F54">
        <w:rPr>
          <w:rFonts w:cs="Arial"/>
        </w:rPr>
        <w:t xml:space="preserve">institutions comme la </w:t>
      </w:r>
      <w:r w:rsidR="00F8470B">
        <w:rPr>
          <w:rFonts w:cs="Arial"/>
        </w:rPr>
        <w:t>CAF, la CPAM, la Préfecture</w:t>
      </w:r>
      <w:r w:rsidR="007D4633">
        <w:rPr>
          <w:rFonts w:cs="Arial"/>
        </w:rPr>
        <w:t>,</w:t>
      </w:r>
      <w:r w:rsidR="00F8470B">
        <w:rPr>
          <w:rFonts w:cs="Arial"/>
        </w:rPr>
        <w:t xml:space="preserve"> etc.</w:t>
      </w:r>
      <w:r w:rsidRPr="00B41F54">
        <w:rPr>
          <w:rFonts w:cs="Arial"/>
        </w:rPr>
        <w:t xml:space="preserve"> </w:t>
      </w:r>
      <w:r>
        <w:rPr>
          <w:rFonts w:eastAsia="Times New Roman" w:cs="Arial"/>
          <w:lang w:eastAsia="fr-FR"/>
        </w:rPr>
        <w:t>L</w:t>
      </w:r>
      <w:r w:rsidRPr="00B41F54">
        <w:rPr>
          <w:rFonts w:cs="Arial"/>
        </w:rPr>
        <w:t>’ODDS mutualise</w:t>
      </w:r>
      <w:r>
        <w:rPr>
          <w:rFonts w:cs="Arial"/>
        </w:rPr>
        <w:t xml:space="preserve"> et analyse</w:t>
      </w:r>
      <w:r w:rsidRPr="00B41F54">
        <w:rPr>
          <w:rFonts w:cs="Arial"/>
        </w:rPr>
        <w:t xml:space="preserve"> des données de </w:t>
      </w:r>
      <w:r w:rsidR="007D4633">
        <w:rPr>
          <w:rFonts w:cs="Arial"/>
        </w:rPr>
        <w:t xml:space="preserve">ces </w:t>
      </w:r>
      <w:r>
        <w:rPr>
          <w:rFonts w:cs="Arial"/>
        </w:rPr>
        <w:t>institutions</w:t>
      </w:r>
      <w:r w:rsidRPr="00B41F54">
        <w:rPr>
          <w:rFonts w:cs="Arial"/>
        </w:rPr>
        <w:t xml:space="preserve"> </w:t>
      </w:r>
      <w:r>
        <w:rPr>
          <w:rFonts w:cs="Arial"/>
        </w:rPr>
        <w:t xml:space="preserve">en </w:t>
      </w:r>
      <w:r w:rsidRPr="00B41F54">
        <w:rPr>
          <w:rFonts w:cs="Arial"/>
        </w:rPr>
        <w:t>mettant en avant les chiffres-clés (portrait</w:t>
      </w:r>
      <w:r>
        <w:rPr>
          <w:rFonts w:cs="Arial"/>
        </w:rPr>
        <w:t>s sociaux des villes du territoire</w:t>
      </w:r>
      <w:r w:rsidRPr="00B41F54">
        <w:rPr>
          <w:rFonts w:cs="Arial"/>
        </w:rPr>
        <w:t xml:space="preserve">, baromètre </w:t>
      </w:r>
      <w:r w:rsidR="00B75E4E">
        <w:rPr>
          <w:rFonts w:cs="Arial"/>
        </w:rPr>
        <w:t>social et économique</w:t>
      </w:r>
      <w:r>
        <w:rPr>
          <w:rFonts w:cs="Arial"/>
        </w:rPr>
        <w:t xml:space="preserve"> etc.</w:t>
      </w:r>
      <w:r w:rsidRPr="00B41F54">
        <w:rPr>
          <w:rFonts w:cs="Arial"/>
        </w:rPr>
        <w:t>)</w:t>
      </w:r>
      <w:r w:rsidR="007D4633">
        <w:rPr>
          <w:rFonts w:cs="Arial"/>
        </w:rPr>
        <w:t xml:space="preserve">. L’observatoire </w:t>
      </w:r>
      <w:r>
        <w:rPr>
          <w:rFonts w:cs="Arial"/>
        </w:rPr>
        <w:t>réalise</w:t>
      </w:r>
      <w:r w:rsidRPr="00B41F54">
        <w:rPr>
          <w:rFonts w:cs="Arial"/>
        </w:rPr>
        <w:t xml:space="preserve"> </w:t>
      </w:r>
      <w:r w:rsidR="007D4633">
        <w:rPr>
          <w:rFonts w:cs="Arial"/>
        </w:rPr>
        <w:t xml:space="preserve">également </w:t>
      </w:r>
      <w:r w:rsidRPr="00B41F54">
        <w:rPr>
          <w:rFonts w:cs="Arial"/>
        </w:rPr>
        <w:t xml:space="preserve">des </w:t>
      </w:r>
      <w:r>
        <w:rPr>
          <w:rFonts w:cs="Arial"/>
        </w:rPr>
        <w:t>études</w:t>
      </w:r>
      <w:r w:rsidRPr="00B41F54">
        <w:rPr>
          <w:rFonts w:cs="Arial"/>
        </w:rPr>
        <w:t xml:space="preserve"> sur </w:t>
      </w:r>
      <w:r>
        <w:rPr>
          <w:rFonts w:cs="Arial"/>
        </w:rPr>
        <w:t xml:space="preserve">les différents thématiques </w:t>
      </w:r>
      <w:r w:rsidRPr="00B41F54">
        <w:rPr>
          <w:rFonts w:cs="Arial"/>
        </w:rPr>
        <w:t xml:space="preserve">(accès aux droits sociaux, </w:t>
      </w:r>
      <w:r>
        <w:rPr>
          <w:rFonts w:cs="Arial"/>
        </w:rPr>
        <w:t xml:space="preserve">personnes en situation de </w:t>
      </w:r>
      <w:r w:rsidRPr="00B41F54">
        <w:rPr>
          <w:rFonts w:cs="Arial"/>
        </w:rPr>
        <w:t>handicap</w:t>
      </w:r>
      <w:r w:rsidR="00F8470B">
        <w:rPr>
          <w:rFonts w:cs="Arial"/>
        </w:rPr>
        <w:t>, inclusion numérique</w:t>
      </w:r>
      <w:r w:rsidR="001B7A89">
        <w:rPr>
          <w:rFonts w:cs="Arial"/>
        </w:rPr>
        <w:t>, étude sur les travailleurs indépendants etc.</w:t>
      </w:r>
      <w:r w:rsidRPr="00B41F54">
        <w:rPr>
          <w:rFonts w:cs="Arial"/>
        </w:rPr>
        <w:t>).</w:t>
      </w:r>
    </w:p>
    <w:p w:rsidR="00CE0C2D" w:rsidRPr="00307B6F" w:rsidRDefault="00CE0C2D" w:rsidP="00CE0C2D">
      <w:pPr>
        <w:jc w:val="both"/>
        <w:rPr>
          <w:u w:val="single"/>
          <w:lang w:eastAsia="fr-FR"/>
        </w:rPr>
      </w:pPr>
      <w:r>
        <w:rPr>
          <w:u w:val="single"/>
          <w:lang w:eastAsia="fr-FR"/>
        </w:rPr>
        <w:t>Missions</w:t>
      </w:r>
      <w:r w:rsidRPr="00307B6F">
        <w:rPr>
          <w:u w:val="single"/>
          <w:lang w:eastAsia="fr-FR"/>
        </w:rPr>
        <w:t xml:space="preserve"> : </w:t>
      </w:r>
    </w:p>
    <w:p w:rsidR="003E503F" w:rsidRDefault="00CE0C2D" w:rsidP="003E503F">
      <w:pPr>
        <w:jc w:val="both"/>
        <w:rPr>
          <w:lang w:eastAsia="fr-FR"/>
        </w:rPr>
      </w:pPr>
      <w:r>
        <w:rPr>
          <w:lang w:eastAsia="fr-FR"/>
        </w:rPr>
        <w:t xml:space="preserve">En tant que </w:t>
      </w:r>
      <w:r w:rsidR="00AF5859">
        <w:rPr>
          <w:lang w:eastAsia="fr-FR"/>
        </w:rPr>
        <w:t>stagiaire</w:t>
      </w:r>
      <w:bookmarkStart w:id="0" w:name="_GoBack"/>
      <w:bookmarkEnd w:id="0"/>
      <w:r>
        <w:rPr>
          <w:lang w:eastAsia="fr-FR"/>
        </w:rPr>
        <w:t xml:space="preserve"> </w:t>
      </w:r>
      <w:proofErr w:type="spellStart"/>
      <w:r>
        <w:rPr>
          <w:lang w:eastAsia="fr-FR"/>
        </w:rPr>
        <w:t>chargé·e</w:t>
      </w:r>
      <w:proofErr w:type="spellEnd"/>
      <w:r>
        <w:rPr>
          <w:lang w:eastAsia="fr-FR"/>
        </w:rPr>
        <w:t xml:space="preserve"> d’études, </w:t>
      </w:r>
      <w:r w:rsidR="003E503F" w:rsidRPr="003E503F">
        <w:rPr>
          <w:lang w:eastAsia="fr-FR"/>
        </w:rPr>
        <w:t>en collaboration étroite avec la cheffe de projet de l’ODDS</w:t>
      </w:r>
      <w:r w:rsidR="00F8470B">
        <w:rPr>
          <w:lang w:eastAsia="fr-FR"/>
        </w:rPr>
        <w:t xml:space="preserve"> et sous l’autorité de la cheffe de bureau Etudes</w:t>
      </w:r>
      <w:r w:rsidR="003E503F" w:rsidRPr="003E503F">
        <w:rPr>
          <w:lang w:eastAsia="fr-FR"/>
        </w:rPr>
        <w:t>, vous :</w:t>
      </w:r>
    </w:p>
    <w:p w:rsidR="00CE0C2D" w:rsidRPr="003E503F" w:rsidRDefault="00CE0C2D" w:rsidP="003E503F">
      <w:pPr>
        <w:pStyle w:val="Paragraphedeliste"/>
        <w:numPr>
          <w:ilvl w:val="0"/>
          <w:numId w:val="1"/>
        </w:numPr>
        <w:suppressAutoHyphens/>
        <w:spacing w:after="0"/>
        <w:jc w:val="both"/>
        <w:rPr>
          <w:b/>
          <w:lang w:eastAsia="fr-FR"/>
        </w:rPr>
      </w:pPr>
      <w:r w:rsidRPr="003E503F">
        <w:rPr>
          <w:b/>
          <w:lang w:eastAsia="fr-FR"/>
        </w:rPr>
        <w:t xml:space="preserve">Participez à la réalisation des </w:t>
      </w:r>
      <w:r w:rsidR="003E503F" w:rsidRPr="003E503F">
        <w:rPr>
          <w:b/>
          <w:lang w:eastAsia="fr-FR"/>
        </w:rPr>
        <w:t>tableaux de bord de l’ODDS</w:t>
      </w:r>
      <w:r w:rsidR="00F874D3">
        <w:rPr>
          <w:b/>
          <w:lang w:eastAsia="fr-FR"/>
        </w:rPr>
        <w:t xml:space="preserve"> (Baromètre, Portrait social)</w:t>
      </w:r>
      <w:r w:rsidR="003E503F" w:rsidRPr="003E503F">
        <w:rPr>
          <w:b/>
          <w:lang w:eastAsia="fr-FR"/>
        </w:rPr>
        <w:t xml:space="preserve"> à partir des indicateurs sociaux, démographiques et économiques du territoire </w:t>
      </w:r>
    </w:p>
    <w:p w:rsidR="00F874D3" w:rsidRPr="00F874D3" w:rsidRDefault="00F874D3" w:rsidP="00F874D3">
      <w:pPr>
        <w:pStyle w:val="Paragraphedeliste"/>
        <w:numPr>
          <w:ilvl w:val="0"/>
          <w:numId w:val="1"/>
        </w:numPr>
        <w:suppressAutoHyphens/>
        <w:spacing w:after="0"/>
        <w:jc w:val="both"/>
        <w:rPr>
          <w:b/>
        </w:rPr>
      </w:pPr>
      <w:r w:rsidRPr="00F874D3">
        <w:rPr>
          <w:b/>
          <w:bCs/>
          <w:lang w:eastAsia="fr-FR"/>
        </w:rPr>
        <w:t>Appuyez la cheffe de projet ODDS dans la préparation des évenements de communication sur les livrables de l’ODDS</w:t>
      </w:r>
      <w:r>
        <w:rPr>
          <w:b/>
          <w:bCs/>
          <w:lang w:eastAsia="fr-FR"/>
        </w:rPr>
        <w:t xml:space="preserve"> (1</w:t>
      </w:r>
      <w:r w:rsidRPr="00F874D3">
        <w:rPr>
          <w:b/>
          <w:bCs/>
          <w:vertAlign w:val="superscript"/>
          <w:lang w:eastAsia="fr-FR"/>
        </w:rPr>
        <w:t>er</w:t>
      </w:r>
      <w:r>
        <w:rPr>
          <w:b/>
          <w:bCs/>
          <w:lang w:eastAsia="fr-FR"/>
        </w:rPr>
        <w:t xml:space="preserve"> semestre 2026)</w:t>
      </w:r>
    </w:p>
    <w:p w:rsidR="003E503F" w:rsidRPr="00F874D3" w:rsidRDefault="003E503F" w:rsidP="00155C93">
      <w:pPr>
        <w:pStyle w:val="Paragraphedeliste"/>
        <w:numPr>
          <w:ilvl w:val="0"/>
          <w:numId w:val="1"/>
        </w:numPr>
        <w:suppressAutoHyphens/>
        <w:spacing w:after="0"/>
        <w:jc w:val="both"/>
        <w:rPr>
          <w:b/>
        </w:rPr>
      </w:pPr>
      <w:r>
        <w:rPr>
          <w:b/>
          <w:bCs/>
          <w:lang w:eastAsia="fr-FR"/>
        </w:rPr>
        <w:t>Appuyez la cheffe de projet ODDS dans la préparation des comités techniques ou des comités de pilotage</w:t>
      </w:r>
    </w:p>
    <w:p w:rsidR="00F874D3" w:rsidRPr="00F874D3" w:rsidRDefault="00F874D3" w:rsidP="00F874D3">
      <w:pPr>
        <w:pStyle w:val="Paragraphedeliste"/>
        <w:numPr>
          <w:ilvl w:val="0"/>
          <w:numId w:val="1"/>
        </w:numPr>
        <w:suppressAutoHyphens/>
        <w:spacing w:after="0"/>
        <w:jc w:val="both"/>
        <w:rPr>
          <w:b/>
        </w:rPr>
      </w:pPr>
      <w:r>
        <w:rPr>
          <w:b/>
          <w:bCs/>
          <w:lang w:eastAsia="fr-FR"/>
        </w:rPr>
        <w:t>Participez à la réalisation des études thématiques et à la rédaction des rapports</w:t>
      </w:r>
    </w:p>
    <w:p w:rsidR="00D16BEC" w:rsidRPr="003E503F" w:rsidRDefault="00D16BEC" w:rsidP="00D16BEC">
      <w:pPr>
        <w:pStyle w:val="Paragraphedeliste"/>
        <w:suppressAutoHyphens/>
        <w:spacing w:after="0"/>
        <w:jc w:val="both"/>
        <w:rPr>
          <w:b/>
        </w:rPr>
      </w:pPr>
    </w:p>
    <w:p w:rsidR="003E503F" w:rsidRPr="00B62EF7" w:rsidRDefault="00F8470B" w:rsidP="00CE0C2D">
      <w:pPr>
        <w:rPr>
          <w:rFonts w:eastAsia="Times New Roman" w:cs="Arial"/>
          <w:b/>
          <w:szCs w:val="22"/>
          <w:lang w:eastAsia="fr-FR"/>
        </w:rPr>
      </w:pPr>
      <w:r w:rsidRPr="00B62EF7">
        <w:rPr>
          <w:rFonts w:eastAsia="Times New Roman" w:cs="Arial"/>
          <w:b/>
          <w:szCs w:val="22"/>
          <w:lang w:eastAsia="fr-FR"/>
        </w:rPr>
        <w:t xml:space="preserve">Profil : </w:t>
      </w:r>
    </w:p>
    <w:p w:rsidR="00F8470B" w:rsidRDefault="00F8470B" w:rsidP="00CE0C2D">
      <w:pPr>
        <w:rPr>
          <w:rFonts w:eastAsia="Times New Roman" w:cs="Arial"/>
          <w:szCs w:val="22"/>
          <w:lang w:eastAsia="fr-FR"/>
        </w:rPr>
      </w:pPr>
      <w:r>
        <w:rPr>
          <w:rFonts w:eastAsia="Times New Roman" w:cs="Arial"/>
          <w:szCs w:val="22"/>
          <w:lang w:eastAsia="fr-FR"/>
        </w:rPr>
        <w:t>Master 1 ou Master 2 (démographie, sociologie, économie…)</w:t>
      </w:r>
    </w:p>
    <w:p w:rsidR="00F8470B" w:rsidRDefault="005F06F4" w:rsidP="00CE0C2D">
      <w:pPr>
        <w:rPr>
          <w:rFonts w:eastAsia="Times New Roman" w:cs="Arial"/>
          <w:szCs w:val="22"/>
          <w:lang w:eastAsia="fr-FR"/>
        </w:rPr>
      </w:pPr>
      <w:r>
        <w:rPr>
          <w:rFonts w:eastAsia="Times New Roman" w:cs="Arial"/>
          <w:szCs w:val="22"/>
          <w:lang w:eastAsia="fr-FR"/>
        </w:rPr>
        <w:t>Compétences techniques : bonne maitrise d’Excel (tableaux croisés dynamiques,</w:t>
      </w:r>
      <w:r w:rsidR="00B62EF7">
        <w:rPr>
          <w:rFonts w:eastAsia="Times New Roman" w:cs="Arial"/>
          <w:szCs w:val="22"/>
          <w:lang w:eastAsia="fr-FR"/>
        </w:rPr>
        <w:t xml:space="preserve"> graphiques</w:t>
      </w:r>
      <w:r>
        <w:rPr>
          <w:rFonts w:eastAsia="Times New Roman" w:cs="Arial"/>
          <w:szCs w:val="22"/>
          <w:lang w:eastAsia="fr-FR"/>
        </w:rPr>
        <w:t>)</w:t>
      </w:r>
      <w:r w:rsidR="00F874D3">
        <w:rPr>
          <w:rFonts w:eastAsia="Times New Roman" w:cs="Arial"/>
          <w:szCs w:val="22"/>
          <w:lang w:eastAsia="fr-FR"/>
        </w:rPr>
        <w:t xml:space="preserve"> </w:t>
      </w:r>
      <w:r w:rsidR="00F874D3" w:rsidRPr="00F874D3">
        <w:rPr>
          <w:rFonts w:eastAsia="Times New Roman" w:cs="Arial"/>
          <w:color w:val="FF0000"/>
          <w:szCs w:val="22"/>
          <w:lang w:eastAsia="fr-FR"/>
        </w:rPr>
        <w:t>et si possible</w:t>
      </w:r>
      <w:r w:rsidR="00C826DC">
        <w:rPr>
          <w:rFonts w:eastAsia="Times New Roman" w:cs="Arial"/>
          <w:color w:val="FF0000"/>
          <w:szCs w:val="22"/>
          <w:lang w:eastAsia="fr-FR"/>
        </w:rPr>
        <w:t>,</w:t>
      </w:r>
      <w:r w:rsidR="00F874D3" w:rsidRPr="00F874D3">
        <w:rPr>
          <w:rFonts w:eastAsia="Times New Roman" w:cs="Arial"/>
          <w:color w:val="FF0000"/>
          <w:szCs w:val="22"/>
          <w:lang w:eastAsia="fr-FR"/>
        </w:rPr>
        <w:t xml:space="preserve"> du logiciel R</w:t>
      </w:r>
      <w:r w:rsidR="00F874D3">
        <w:rPr>
          <w:rFonts w:eastAsia="Times New Roman" w:cs="Arial"/>
          <w:color w:val="FF0000"/>
          <w:szCs w:val="22"/>
          <w:lang w:eastAsia="fr-FR"/>
        </w:rPr>
        <w:t xml:space="preserve"> ; bonne maitrise </w:t>
      </w:r>
      <w:r w:rsidR="00C826DC">
        <w:rPr>
          <w:rFonts w:eastAsia="Times New Roman" w:cs="Arial"/>
          <w:color w:val="FF0000"/>
          <w:szCs w:val="22"/>
          <w:lang w:eastAsia="fr-FR"/>
        </w:rPr>
        <w:t>des</w:t>
      </w:r>
      <w:r w:rsidR="00F874D3">
        <w:rPr>
          <w:rFonts w:eastAsia="Times New Roman" w:cs="Arial"/>
          <w:color w:val="FF0000"/>
          <w:szCs w:val="22"/>
          <w:lang w:eastAsia="fr-FR"/>
        </w:rPr>
        <w:t xml:space="preserve"> réseaux sociaux, connaissances des politiques publiques territoriales et </w:t>
      </w:r>
      <w:r w:rsidR="00C826DC">
        <w:rPr>
          <w:rFonts w:eastAsia="Times New Roman" w:cs="Arial"/>
          <w:color w:val="FF0000"/>
          <w:szCs w:val="22"/>
          <w:lang w:eastAsia="fr-FR"/>
        </w:rPr>
        <w:t>des</w:t>
      </w:r>
      <w:r w:rsidR="00F874D3">
        <w:rPr>
          <w:rFonts w:eastAsia="Times New Roman" w:cs="Arial"/>
          <w:color w:val="FF0000"/>
          <w:szCs w:val="22"/>
          <w:lang w:eastAsia="fr-FR"/>
        </w:rPr>
        <w:t xml:space="preserve"> compétences départementales. </w:t>
      </w:r>
    </w:p>
    <w:p w:rsidR="005F06F4" w:rsidRDefault="00D16BEC" w:rsidP="00CE0C2D">
      <w:pPr>
        <w:rPr>
          <w:rFonts w:eastAsia="Times New Roman" w:cs="Arial"/>
          <w:szCs w:val="22"/>
          <w:lang w:eastAsia="fr-FR"/>
        </w:rPr>
      </w:pPr>
      <w:r>
        <w:rPr>
          <w:rFonts w:eastAsia="Times New Roman" w:cs="Arial"/>
          <w:szCs w:val="22"/>
          <w:lang w:eastAsia="fr-FR"/>
        </w:rPr>
        <w:t>Aisance</w:t>
      </w:r>
      <w:r w:rsidR="005F06F4">
        <w:rPr>
          <w:rFonts w:eastAsia="Times New Roman" w:cs="Arial"/>
          <w:szCs w:val="22"/>
          <w:lang w:eastAsia="fr-FR"/>
        </w:rPr>
        <w:t xml:space="preserve"> </w:t>
      </w:r>
      <w:r>
        <w:rPr>
          <w:rFonts w:eastAsia="Times New Roman" w:cs="Arial"/>
          <w:szCs w:val="22"/>
          <w:lang w:eastAsia="fr-FR"/>
        </w:rPr>
        <w:t>relationnelle</w:t>
      </w:r>
      <w:r w:rsidR="00B62EF7">
        <w:rPr>
          <w:rFonts w:eastAsia="Times New Roman" w:cs="Arial"/>
          <w:szCs w:val="22"/>
          <w:lang w:eastAsia="fr-FR"/>
        </w:rPr>
        <w:t>, capacités de rédaction,</w:t>
      </w:r>
      <w:r w:rsidR="007D4633">
        <w:rPr>
          <w:rFonts w:eastAsia="Times New Roman" w:cs="Arial"/>
          <w:szCs w:val="22"/>
          <w:lang w:eastAsia="fr-FR"/>
        </w:rPr>
        <w:t xml:space="preserve"> compétences de base en méthodologie de projet,</w:t>
      </w:r>
      <w:r w:rsidR="00B62EF7">
        <w:rPr>
          <w:rFonts w:eastAsia="Times New Roman" w:cs="Arial"/>
          <w:szCs w:val="22"/>
          <w:lang w:eastAsia="fr-FR"/>
        </w:rPr>
        <w:t xml:space="preserve"> </w:t>
      </w:r>
      <w:r w:rsidR="007D4633">
        <w:rPr>
          <w:rFonts w:eastAsia="Times New Roman" w:cs="Arial"/>
          <w:szCs w:val="22"/>
          <w:lang w:eastAsia="fr-FR"/>
        </w:rPr>
        <w:t xml:space="preserve">capacité à travailler en autonomie avec l’appui du maitre de stage. </w:t>
      </w:r>
      <w:r w:rsidR="00B62EF7">
        <w:rPr>
          <w:rFonts w:eastAsia="Times New Roman" w:cs="Arial"/>
          <w:szCs w:val="22"/>
          <w:lang w:eastAsia="fr-FR"/>
        </w:rPr>
        <w:t xml:space="preserve"> </w:t>
      </w:r>
    </w:p>
    <w:p w:rsidR="00B62EF7" w:rsidRPr="00B62EF7" w:rsidRDefault="00B62EF7" w:rsidP="00CE0C2D">
      <w:pPr>
        <w:rPr>
          <w:rFonts w:eastAsia="Times New Roman" w:cs="Arial"/>
          <w:b/>
          <w:szCs w:val="22"/>
          <w:lang w:eastAsia="fr-FR"/>
        </w:rPr>
      </w:pPr>
      <w:r w:rsidRPr="00B62EF7">
        <w:rPr>
          <w:rFonts w:eastAsia="Times New Roman" w:cs="Arial"/>
          <w:b/>
          <w:szCs w:val="22"/>
          <w:lang w:eastAsia="fr-FR"/>
        </w:rPr>
        <w:lastRenderedPageBreak/>
        <w:t xml:space="preserve">Informations complémentaires : </w:t>
      </w:r>
    </w:p>
    <w:p w:rsidR="00B62EF7" w:rsidRDefault="00B62EF7" w:rsidP="00CE0C2D">
      <w:pPr>
        <w:rPr>
          <w:lang w:eastAsia="fr-FR"/>
        </w:rPr>
      </w:pPr>
      <w:r>
        <w:rPr>
          <w:lang w:eastAsia="fr-FR"/>
        </w:rPr>
        <w:t xml:space="preserve">Rémunération : </w:t>
      </w:r>
    </w:p>
    <w:p w:rsidR="00B97BE0" w:rsidRDefault="00C41EBC" w:rsidP="00B97BE0">
      <w:pPr>
        <w:rPr>
          <w:lang w:eastAsia="fr-FR"/>
        </w:rPr>
      </w:pPr>
      <w:r>
        <w:rPr>
          <w:lang w:eastAsia="fr-FR"/>
        </w:rPr>
        <w:t xml:space="preserve">Durée du stage : </w:t>
      </w:r>
      <w:r w:rsidR="00F874D3" w:rsidRPr="00F874D3">
        <w:rPr>
          <w:color w:val="FF0000"/>
          <w:lang w:eastAsia="fr-FR"/>
        </w:rPr>
        <w:t xml:space="preserve">le plus tôt possible, pour une durée de 6 mois. </w:t>
      </w:r>
    </w:p>
    <w:p w:rsidR="00CE0C2D" w:rsidRDefault="00CE0C2D" w:rsidP="00CE0C2D">
      <w:pPr>
        <w:rPr>
          <w:lang w:eastAsia="fr-FR"/>
        </w:rPr>
      </w:pPr>
      <w:r>
        <w:rPr>
          <w:lang w:eastAsia="fr-FR"/>
        </w:rPr>
        <w:t>Adressez vos candidatures (CV et lettre de motivation) par courriel à :</w:t>
      </w:r>
    </w:p>
    <w:p w:rsidR="003E503F" w:rsidRPr="003E503F" w:rsidRDefault="003E503F" w:rsidP="003E503F">
      <w:pPr>
        <w:tabs>
          <w:tab w:val="center" w:pos="4536"/>
        </w:tabs>
        <w:rPr>
          <w:rStyle w:val="LienInternet"/>
          <w:lang w:eastAsia="fr-FR"/>
        </w:rPr>
      </w:pPr>
    </w:p>
    <w:p w:rsidR="00CE0C2D" w:rsidRDefault="00CE0C2D" w:rsidP="00CE0C2D">
      <w:pPr>
        <w:jc w:val="both"/>
      </w:pPr>
    </w:p>
    <w:sectPr w:rsidR="00CE0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8111C"/>
    <w:multiLevelType w:val="hybridMultilevel"/>
    <w:tmpl w:val="509C01F6"/>
    <w:lvl w:ilvl="0" w:tplc="00000005">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133BF8"/>
    <w:multiLevelType w:val="multilevel"/>
    <w:tmpl w:val="C4AEF0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3886C89"/>
    <w:multiLevelType w:val="hybridMultilevel"/>
    <w:tmpl w:val="173A6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DA"/>
    <w:rsid w:val="000B00FD"/>
    <w:rsid w:val="001B7A89"/>
    <w:rsid w:val="001C4064"/>
    <w:rsid w:val="002407DA"/>
    <w:rsid w:val="002A49A2"/>
    <w:rsid w:val="002C2132"/>
    <w:rsid w:val="00355635"/>
    <w:rsid w:val="003E503F"/>
    <w:rsid w:val="005F06F4"/>
    <w:rsid w:val="007D4633"/>
    <w:rsid w:val="008E0A63"/>
    <w:rsid w:val="008E4D7C"/>
    <w:rsid w:val="00AF5859"/>
    <w:rsid w:val="00B62EF7"/>
    <w:rsid w:val="00B75E4E"/>
    <w:rsid w:val="00B97BE0"/>
    <w:rsid w:val="00BB2F73"/>
    <w:rsid w:val="00C41EBC"/>
    <w:rsid w:val="00C826DC"/>
    <w:rsid w:val="00CE0C2D"/>
    <w:rsid w:val="00D16BEC"/>
    <w:rsid w:val="00E55AE4"/>
    <w:rsid w:val="00EF6FAE"/>
    <w:rsid w:val="00F8470B"/>
    <w:rsid w:val="00F874D3"/>
    <w:rsid w:val="00FA37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96EB"/>
  <w15:chartTrackingRefBased/>
  <w15:docId w15:val="{010AB1B7-A843-465A-ACD8-A5BB943B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2D"/>
    <w:pPr>
      <w:spacing w:after="120" w:line="240" w:lineRule="auto"/>
    </w:pPr>
    <w:rPr>
      <w:rFonts w:ascii="Arial" w:hAnsi="Arial"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C2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Internet">
    <w:name w:val="Lien Internet"/>
    <w:basedOn w:val="Policepardfaut"/>
    <w:uiPriority w:val="99"/>
    <w:unhideWhenUsed/>
    <w:rsid w:val="00CE0C2D"/>
    <w:rPr>
      <w:color w:val="0000FF"/>
      <w:u w:val="single"/>
    </w:rPr>
  </w:style>
  <w:style w:type="paragraph" w:styleId="Paragraphedeliste">
    <w:name w:val="List Paragraph"/>
    <w:basedOn w:val="Normal"/>
    <w:uiPriority w:val="34"/>
    <w:qFormat/>
    <w:rsid w:val="003E503F"/>
    <w:pPr>
      <w:ind w:left="720"/>
      <w:contextualSpacing/>
    </w:pPr>
  </w:style>
  <w:style w:type="character" w:styleId="Lienhypertexte">
    <w:name w:val="Hyperlink"/>
    <w:basedOn w:val="Policepardfaut"/>
    <w:uiPriority w:val="99"/>
    <w:unhideWhenUsed/>
    <w:rsid w:val="003E503F"/>
    <w:rPr>
      <w:color w:val="0563C1" w:themeColor="hyperlink"/>
      <w:u w:val="single"/>
    </w:rPr>
  </w:style>
  <w:style w:type="paragraph" w:styleId="Textedebulles">
    <w:name w:val="Balloon Text"/>
    <w:basedOn w:val="Normal"/>
    <w:link w:val="TextedebullesCar"/>
    <w:uiPriority w:val="99"/>
    <w:semiHidden/>
    <w:unhideWhenUsed/>
    <w:rsid w:val="007D4633"/>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4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4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Conseil Departemental de la Seine Saint Denis</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Pavasovic</dc:creator>
  <cp:keywords/>
  <dc:description/>
  <cp:lastModifiedBy>Laetitia Kanku kadima</cp:lastModifiedBy>
  <cp:revision>10</cp:revision>
  <cp:lastPrinted>2022-10-17T12:17:00Z</cp:lastPrinted>
  <dcterms:created xsi:type="dcterms:W3CDTF">2026-01-09T17:06:00Z</dcterms:created>
  <dcterms:modified xsi:type="dcterms:W3CDTF">2026-01-26T09:15:00Z</dcterms:modified>
</cp:coreProperties>
</file>