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E60C13" w:rsidRDefault="00E60C13" w:rsidP="009D7FD2">
      <w:pPr>
        <w:spacing w:before="40"/>
        <w:ind w:left="2552"/>
        <w:jc w:val="center"/>
        <w:rPr>
          <w:b/>
          <w:color w:val="A060A3"/>
          <w:sz w:val="24"/>
          <w:szCs w:val="24"/>
        </w:rPr>
      </w:pPr>
    </w:p>
    <w:p w:rsidR="00A07533" w:rsidRPr="00BC36D7" w:rsidRDefault="00062264" w:rsidP="009D7FD2">
      <w:pPr>
        <w:spacing w:before="40"/>
        <w:ind w:left="2552"/>
        <w:jc w:val="center"/>
        <w:rPr>
          <w:b/>
          <w:color w:val="A060A3"/>
          <w:sz w:val="24"/>
          <w:szCs w:val="24"/>
        </w:rPr>
      </w:pPr>
      <w:r>
        <w:rPr>
          <w:b/>
          <w:color w:val="A060A3"/>
          <w:sz w:val="24"/>
          <w:szCs w:val="24"/>
        </w:rPr>
        <w:t>DES</w:t>
      </w:r>
      <w:r w:rsidR="00A07533">
        <w:rPr>
          <w:b/>
          <w:color w:val="A060A3"/>
          <w:sz w:val="24"/>
          <w:szCs w:val="24"/>
        </w:rPr>
        <w:t xml:space="preserve"> </w:t>
      </w:r>
      <w:r>
        <w:rPr>
          <w:b/>
          <w:color w:val="A060A3"/>
          <w:sz w:val="24"/>
          <w:szCs w:val="24"/>
        </w:rPr>
        <w:t>ASSISTANT·E</w:t>
      </w:r>
      <w:r w:rsidR="00BD2CCF">
        <w:rPr>
          <w:b/>
          <w:color w:val="A060A3"/>
          <w:sz w:val="24"/>
          <w:szCs w:val="24"/>
        </w:rPr>
        <w:t>·</w:t>
      </w:r>
      <w:r>
        <w:rPr>
          <w:b/>
          <w:color w:val="A060A3"/>
          <w:sz w:val="24"/>
          <w:szCs w:val="24"/>
        </w:rPr>
        <w:t xml:space="preserve">S </w:t>
      </w:r>
      <w:r w:rsidRPr="00062264">
        <w:rPr>
          <w:b/>
          <w:color w:val="A060A3"/>
          <w:sz w:val="24"/>
          <w:szCs w:val="24"/>
        </w:rPr>
        <w:t>ADMINISTRATI</w:t>
      </w:r>
      <w:r w:rsidR="00BD2CCF">
        <w:rPr>
          <w:b/>
          <w:color w:val="A060A3"/>
          <w:sz w:val="24"/>
          <w:szCs w:val="24"/>
        </w:rPr>
        <w:t>FS·</w:t>
      </w:r>
      <w:r w:rsidR="00696EB4">
        <w:rPr>
          <w:b/>
          <w:color w:val="A060A3"/>
          <w:sz w:val="24"/>
          <w:szCs w:val="24"/>
        </w:rPr>
        <w:t>VES</w:t>
      </w:r>
      <w:r>
        <w:rPr>
          <w:b/>
          <w:color w:val="A060A3"/>
          <w:sz w:val="24"/>
          <w:szCs w:val="24"/>
        </w:rPr>
        <w:t xml:space="preserve"> </w:t>
      </w:r>
      <w:r w:rsidR="00E60C13">
        <w:rPr>
          <w:b/>
          <w:color w:val="A060A3"/>
          <w:sz w:val="24"/>
          <w:szCs w:val="24"/>
        </w:rPr>
        <w:t xml:space="preserve">CIRCONSCRIPTION </w:t>
      </w:r>
      <w:r w:rsidR="00A07533" w:rsidRPr="00BC36D7">
        <w:rPr>
          <w:b/>
          <w:color w:val="A060A3"/>
          <w:sz w:val="24"/>
          <w:szCs w:val="24"/>
        </w:rPr>
        <w:t>F/H</w:t>
      </w:r>
    </w:p>
    <w:p w:rsidR="00A07533" w:rsidRDefault="00A07533" w:rsidP="008F6ECE">
      <w:pPr>
        <w:pStyle w:val="Titre1"/>
        <w:spacing w:before="0"/>
        <w:ind w:left="142"/>
        <w:rPr>
          <w:color w:val="162864"/>
        </w:rPr>
      </w:pPr>
    </w:p>
    <w:p w:rsidR="00B6309B" w:rsidRDefault="00B6309B" w:rsidP="00062264">
      <w:pPr>
        <w:pStyle w:val="Titre1"/>
        <w:spacing w:before="0"/>
        <w:ind w:left="142"/>
        <w:rPr>
          <w:color w:val="050897"/>
          <w:sz w:val="22"/>
          <w:szCs w:val="22"/>
        </w:rPr>
      </w:pPr>
    </w:p>
    <w:p w:rsidR="00EC104E" w:rsidRPr="00062264" w:rsidRDefault="00A07533" w:rsidP="00062264">
      <w:pPr>
        <w:pStyle w:val="Titre1"/>
        <w:spacing w:before="0"/>
        <w:ind w:left="142"/>
        <w:rPr>
          <w:b w:val="0"/>
          <w:color w:val="050897"/>
          <w:sz w:val="22"/>
          <w:szCs w:val="22"/>
        </w:rPr>
      </w:pPr>
      <w:r w:rsidRPr="0089588E">
        <w:rPr>
          <w:color w:val="050897"/>
          <w:sz w:val="22"/>
          <w:szCs w:val="22"/>
        </w:rPr>
        <w:t>P</w:t>
      </w:r>
      <w:r w:rsidR="00F27E9C" w:rsidRPr="0089588E">
        <w:rPr>
          <w:color w:val="050897"/>
          <w:sz w:val="22"/>
          <w:szCs w:val="22"/>
        </w:rPr>
        <w:t xml:space="preserve">résentation de la direction </w:t>
      </w:r>
    </w:p>
    <w:p w:rsidR="00062264" w:rsidRPr="00BD2CCF" w:rsidRDefault="00062264" w:rsidP="00062264">
      <w:pPr>
        <w:pStyle w:val="Titre1"/>
        <w:spacing w:before="0"/>
        <w:ind w:left="142"/>
        <w:jc w:val="both"/>
        <w:rPr>
          <w:b w:val="0"/>
          <w:sz w:val="22"/>
          <w:szCs w:val="22"/>
        </w:rPr>
      </w:pPr>
      <w:r w:rsidRPr="00BD2CCF">
        <w:rPr>
          <w:b w:val="0"/>
          <w:sz w:val="22"/>
          <w:szCs w:val="22"/>
        </w:rPr>
        <w:t>Au sein de la Direction de la Prévention et de l’Action Sociale (DPAS), le Service social départemental est composé de 24 circonscriptions de service social.</w:t>
      </w:r>
    </w:p>
    <w:p w:rsidR="00062264" w:rsidRPr="00BD2CCF" w:rsidRDefault="00062264" w:rsidP="00062264">
      <w:pPr>
        <w:pStyle w:val="Titre1"/>
        <w:spacing w:before="0"/>
        <w:ind w:left="142"/>
        <w:jc w:val="both"/>
        <w:rPr>
          <w:sz w:val="22"/>
          <w:szCs w:val="22"/>
        </w:rPr>
      </w:pPr>
      <w:r w:rsidRPr="00BD2CCF">
        <w:rPr>
          <w:b w:val="0"/>
          <w:sz w:val="22"/>
          <w:szCs w:val="22"/>
        </w:rPr>
        <w:t>En lien avec les services du Pôle Solidarité, il met en œuvre les politiques sociales à l’échelle des territoires et développe un partenariat local afin d’offrir un accompagnement social global, individuel et collectif, aux habitants du département rencontrant des difficultés sociales. Le Service agit ainsi en faveur de l’accès aux droits et de l’autonomie</w:t>
      </w:r>
      <w:r w:rsidRPr="00BD2CCF">
        <w:rPr>
          <w:sz w:val="22"/>
          <w:szCs w:val="22"/>
        </w:rPr>
        <w:t>.</w:t>
      </w:r>
    </w:p>
    <w:p w:rsidR="00EC104E" w:rsidRPr="0089588E" w:rsidRDefault="00EC104E" w:rsidP="00BD2CCF">
      <w:pPr>
        <w:pStyle w:val="Titre1"/>
        <w:spacing w:before="0" w:line="180" w:lineRule="exact"/>
        <w:ind w:left="142"/>
        <w:jc w:val="both"/>
        <w:rPr>
          <w:color w:val="162864"/>
          <w:sz w:val="22"/>
          <w:szCs w:val="22"/>
        </w:rPr>
      </w:pPr>
    </w:p>
    <w:p w:rsidR="00CD31DA" w:rsidRPr="0089588E" w:rsidRDefault="00CD31DA" w:rsidP="00B6309B">
      <w:pPr>
        <w:widowControl/>
        <w:autoSpaceDE/>
        <w:autoSpaceDN/>
        <w:spacing w:before="80" w:after="120"/>
        <w:ind w:left="142"/>
        <w:rPr>
          <w:b/>
          <w:color w:val="050897"/>
        </w:rPr>
      </w:pPr>
      <w:r w:rsidRPr="0089588E">
        <w:rPr>
          <w:b/>
          <w:color w:val="050897"/>
        </w:rPr>
        <w:t xml:space="preserve">Missions principales </w:t>
      </w:r>
    </w:p>
    <w:p w:rsidR="003B3420" w:rsidRPr="0089588E" w:rsidRDefault="003B3420" w:rsidP="00011F72">
      <w:pPr>
        <w:ind w:left="142"/>
        <w:jc w:val="both"/>
      </w:pPr>
      <w:r w:rsidRPr="0089588E">
        <w:rPr>
          <w:color w:val="000000"/>
        </w:rPr>
        <w:t xml:space="preserve">Sous la responsabilité du maître d’apprentissage et dans les conditions prévues par la réglementation relative à l’apprentissage, </w:t>
      </w:r>
      <w:r w:rsidRPr="0089588E">
        <w:t>vous participerez aux missions suivantes :</w:t>
      </w:r>
    </w:p>
    <w:p w:rsidR="00CD31DA" w:rsidRPr="0089588E" w:rsidRDefault="00CD31DA" w:rsidP="00BD2CCF">
      <w:pPr>
        <w:spacing w:line="180" w:lineRule="exact"/>
        <w:ind w:left="142"/>
        <w:jc w:val="both"/>
      </w:pPr>
    </w:p>
    <w:p w:rsidR="00062264" w:rsidRDefault="00062264" w:rsidP="00BD2CCF">
      <w:pPr>
        <w:numPr>
          <w:ilvl w:val="0"/>
          <w:numId w:val="33"/>
        </w:numPr>
        <w:spacing w:after="40"/>
        <w:ind w:left="714" w:hanging="357"/>
        <w:jc w:val="both"/>
      </w:pPr>
      <w:r>
        <w:t>Accueil physique et téléphonique des personnes,</w:t>
      </w:r>
    </w:p>
    <w:p w:rsidR="00062264" w:rsidRDefault="00062264" w:rsidP="00BD2CCF">
      <w:pPr>
        <w:numPr>
          <w:ilvl w:val="0"/>
          <w:numId w:val="33"/>
        </w:numPr>
        <w:spacing w:after="40"/>
        <w:ind w:left="714" w:hanging="357"/>
        <w:jc w:val="both"/>
      </w:pPr>
      <w:r>
        <w:t>Analyse de la demande du public,</w:t>
      </w:r>
    </w:p>
    <w:p w:rsidR="00062264" w:rsidRDefault="00062264" w:rsidP="00BD2CCF">
      <w:pPr>
        <w:numPr>
          <w:ilvl w:val="0"/>
          <w:numId w:val="33"/>
        </w:numPr>
        <w:spacing w:after="40"/>
        <w:ind w:left="714" w:hanging="357"/>
        <w:jc w:val="both"/>
      </w:pPr>
      <w:r>
        <w:t>Suivi de dispositifs et de réunion (préparation, compte rendu…)</w:t>
      </w:r>
      <w:r w:rsidR="00BD2CCF">
        <w:t>,</w:t>
      </w:r>
    </w:p>
    <w:p w:rsidR="00062264" w:rsidRDefault="00062264" w:rsidP="00BD2CCF">
      <w:pPr>
        <w:numPr>
          <w:ilvl w:val="0"/>
          <w:numId w:val="33"/>
        </w:numPr>
        <w:spacing w:after="40"/>
        <w:ind w:left="714" w:hanging="357"/>
        <w:jc w:val="both"/>
      </w:pPr>
      <w:r>
        <w:t>Gestion d’agenda</w:t>
      </w:r>
      <w:r w:rsidR="00BD2CCF">
        <w:t>,</w:t>
      </w:r>
    </w:p>
    <w:p w:rsidR="00062264" w:rsidRDefault="00062264" w:rsidP="00BD2CCF">
      <w:pPr>
        <w:numPr>
          <w:ilvl w:val="0"/>
          <w:numId w:val="33"/>
        </w:numPr>
        <w:spacing w:after="40"/>
        <w:ind w:left="714" w:hanging="357"/>
        <w:jc w:val="both"/>
      </w:pPr>
      <w:r>
        <w:t>Création et gestion d’outils : répertoire, arborescence</w:t>
      </w:r>
      <w:r w:rsidR="00BD2CCF">
        <w:t>,</w:t>
      </w:r>
    </w:p>
    <w:p w:rsidR="001B48CA" w:rsidRPr="00F27E9C" w:rsidRDefault="00062264" w:rsidP="00BD2CCF">
      <w:pPr>
        <w:numPr>
          <w:ilvl w:val="0"/>
          <w:numId w:val="33"/>
        </w:numPr>
        <w:spacing w:after="40"/>
        <w:ind w:left="714" w:hanging="357"/>
        <w:jc w:val="both"/>
      </w:pPr>
      <w:r>
        <w:t>Participation aux activités et projets de la circonscription : action collective, journée porte ouverte, archivage</w:t>
      </w:r>
      <w:r w:rsidR="00BD2CCF">
        <w:t>.</w:t>
      </w:r>
    </w:p>
    <w:p w:rsidR="00950AA5" w:rsidRPr="0089588E" w:rsidRDefault="00950AA5" w:rsidP="003B3420">
      <w:pPr>
        <w:ind w:left="142"/>
        <w:jc w:val="both"/>
        <w:rPr>
          <w:color w:val="000000"/>
        </w:rPr>
      </w:pPr>
    </w:p>
    <w:p w:rsidR="008C58EE" w:rsidRPr="0089588E" w:rsidRDefault="008C58EE" w:rsidP="00B6309B">
      <w:pPr>
        <w:widowControl/>
        <w:suppressAutoHyphens/>
        <w:autoSpaceDE/>
        <w:autoSpaceDN/>
        <w:spacing w:after="80"/>
        <w:ind w:left="142"/>
        <w:jc w:val="both"/>
        <w:rPr>
          <w:b/>
          <w:color w:val="050897"/>
        </w:rPr>
      </w:pPr>
      <w:r w:rsidRPr="0089588E">
        <w:rPr>
          <w:b/>
          <w:color w:val="050897"/>
        </w:rPr>
        <w:t>Profil</w:t>
      </w:r>
      <w:r w:rsidR="00B54340" w:rsidRPr="0089588E">
        <w:rPr>
          <w:b/>
          <w:color w:val="050897"/>
        </w:rPr>
        <w:t xml:space="preserve"> recherché</w:t>
      </w:r>
    </w:p>
    <w:p w:rsidR="004211FD" w:rsidRPr="0089588E" w:rsidRDefault="00B54340" w:rsidP="00B6309B">
      <w:pPr>
        <w:pStyle w:val="western"/>
        <w:spacing w:before="0" w:beforeAutospacing="0" w:after="80" w:afterAutospacing="0"/>
        <w:ind w:left="142"/>
        <w:rPr>
          <w:sz w:val="22"/>
          <w:szCs w:val="22"/>
        </w:rPr>
      </w:pPr>
      <w:r w:rsidRPr="0089588E">
        <w:rPr>
          <w:sz w:val="22"/>
          <w:szCs w:val="22"/>
        </w:rPr>
        <w:t>Niveau d’études</w:t>
      </w:r>
      <w:r w:rsidR="000F1511" w:rsidRPr="0089588E">
        <w:rPr>
          <w:sz w:val="22"/>
          <w:szCs w:val="22"/>
        </w:rPr>
        <w:t> :</w:t>
      </w:r>
      <w:r w:rsidR="00062264" w:rsidRPr="00062264">
        <w:rPr>
          <w:rFonts w:eastAsia="Arial"/>
          <w:color w:val="000000"/>
          <w:sz w:val="27"/>
          <w:szCs w:val="27"/>
          <w:lang w:eastAsia="en-US"/>
        </w:rPr>
        <w:t xml:space="preserve"> </w:t>
      </w:r>
      <w:r w:rsidR="00062264" w:rsidRPr="00062264">
        <w:rPr>
          <w:sz w:val="22"/>
          <w:szCs w:val="22"/>
        </w:rPr>
        <w:t xml:space="preserve">BTS </w:t>
      </w:r>
      <w:r w:rsidR="00B6309B" w:rsidRPr="00B6309B">
        <w:rPr>
          <w:sz w:val="22"/>
          <w:szCs w:val="22"/>
        </w:rPr>
        <w:t xml:space="preserve">services et prestations des secteurs sanitaire et social </w:t>
      </w:r>
      <w:r w:rsidR="00B6309B">
        <w:rPr>
          <w:sz w:val="22"/>
          <w:szCs w:val="22"/>
        </w:rPr>
        <w:t xml:space="preserve">- </w:t>
      </w:r>
      <w:r w:rsidR="00062264" w:rsidRPr="00062264">
        <w:rPr>
          <w:sz w:val="22"/>
          <w:szCs w:val="22"/>
        </w:rPr>
        <w:t>SP3S</w:t>
      </w:r>
      <w:r w:rsidR="00E60C13">
        <w:rPr>
          <w:sz w:val="22"/>
          <w:szCs w:val="22"/>
        </w:rPr>
        <w:t xml:space="preserve"> (</w:t>
      </w:r>
      <w:proofErr w:type="spellStart"/>
      <w:r w:rsidR="00E60C13">
        <w:rPr>
          <w:sz w:val="22"/>
          <w:szCs w:val="22"/>
        </w:rPr>
        <w:t>rncp</w:t>
      </w:r>
      <w:proofErr w:type="spellEnd"/>
      <w:r w:rsidR="00E60C13">
        <w:rPr>
          <w:sz w:val="22"/>
          <w:szCs w:val="22"/>
        </w:rPr>
        <w:t xml:space="preserve"> 36939)</w:t>
      </w:r>
      <w:bookmarkStart w:id="0" w:name="_GoBack"/>
      <w:bookmarkEnd w:id="0"/>
    </w:p>
    <w:p w:rsidR="00EC104E" w:rsidRPr="0089588E" w:rsidRDefault="006B049C" w:rsidP="00B6309B">
      <w:pPr>
        <w:pStyle w:val="western"/>
        <w:spacing w:before="0" w:beforeAutospacing="0" w:after="80" w:afterAutospacing="0"/>
        <w:ind w:left="142"/>
        <w:rPr>
          <w:sz w:val="22"/>
          <w:szCs w:val="22"/>
        </w:rPr>
      </w:pPr>
      <w:r w:rsidRPr="0089588E">
        <w:rPr>
          <w:sz w:val="22"/>
          <w:szCs w:val="22"/>
        </w:rPr>
        <w:t>Compétences</w:t>
      </w:r>
      <w:r w:rsidR="00A07533" w:rsidRPr="0089588E">
        <w:rPr>
          <w:sz w:val="22"/>
          <w:szCs w:val="22"/>
        </w:rPr>
        <w:t xml:space="preserve"> requises </w:t>
      </w:r>
      <w:r w:rsidRPr="0089588E">
        <w:rPr>
          <w:sz w:val="22"/>
          <w:szCs w:val="22"/>
        </w:rPr>
        <w:t xml:space="preserve">: </w:t>
      </w:r>
    </w:p>
    <w:p w:rsidR="00062264" w:rsidRDefault="00062264" w:rsidP="00BD2CCF">
      <w:pPr>
        <w:numPr>
          <w:ilvl w:val="0"/>
          <w:numId w:val="33"/>
        </w:numPr>
        <w:spacing w:after="40"/>
        <w:ind w:left="714" w:hanging="357"/>
        <w:jc w:val="both"/>
      </w:pPr>
      <w:r>
        <w:t>Bonne maitrise de l’outil informatique,</w:t>
      </w:r>
    </w:p>
    <w:p w:rsidR="00062264" w:rsidRDefault="00062264" w:rsidP="00BD2CCF">
      <w:pPr>
        <w:numPr>
          <w:ilvl w:val="0"/>
          <w:numId w:val="33"/>
        </w:numPr>
        <w:spacing w:after="40"/>
        <w:ind w:left="714" w:hanging="357"/>
        <w:jc w:val="both"/>
      </w:pPr>
      <w:r>
        <w:t>Capacité organisationnelle,</w:t>
      </w:r>
    </w:p>
    <w:p w:rsidR="00062264" w:rsidRDefault="00062264" w:rsidP="00BD2CCF">
      <w:pPr>
        <w:numPr>
          <w:ilvl w:val="0"/>
          <w:numId w:val="33"/>
        </w:numPr>
        <w:spacing w:after="40"/>
        <w:ind w:left="714" w:hanging="357"/>
        <w:jc w:val="both"/>
      </w:pPr>
      <w:r>
        <w:t>Compétence relationnelle auprès des publics reçus, du travail en équipe et des partenaires,</w:t>
      </w:r>
    </w:p>
    <w:p w:rsidR="00CD31DA" w:rsidRDefault="00062264" w:rsidP="00B6309B">
      <w:pPr>
        <w:numPr>
          <w:ilvl w:val="0"/>
          <w:numId w:val="33"/>
        </w:numPr>
        <w:spacing w:after="160"/>
        <w:ind w:left="714" w:hanging="357"/>
        <w:jc w:val="both"/>
      </w:pPr>
      <w:r>
        <w:t>Discrétion et confidentialité</w:t>
      </w:r>
      <w:r w:rsidR="00BD2CCF">
        <w:t>.</w:t>
      </w:r>
    </w:p>
    <w:p w:rsidR="00F27E9C" w:rsidRPr="0089588E" w:rsidRDefault="00CD31DA" w:rsidP="00B6309B">
      <w:pPr>
        <w:pStyle w:val="Corpsdetexte"/>
        <w:spacing w:before="8" w:after="120"/>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CE7CE4">
      <w:pPr>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B6309B">
      <w:pPr>
        <w:spacing w:after="120"/>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BD2CCF">
      <w:pPr>
        <w:numPr>
          <w:ilvl w:val="0"/>
          <w:numId w:val="33"/>
        </w:numPr>
        <w:spacing w:after="40"/>
        <w:ind w:left="568" w:hanging="284"/>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BD2CCF">
      <w:pPr>
        <w:numPr>
          <w:ilvl w:val="0"/>
          <w:numId w:val="33"/>
        </w:numPr>
        <w:spacing w:after="40"/>
        <w:ind w:left="568" w:hanging="284"/>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BD2CCF">
      <w:pPr>
        <w:numPr>
          <w:ilvl w:val="0"/>
          <w:numId w:val="33"/>
        </w:numPr>
        <w:spacing w:after="40"/>
        <w:ind w:left="568" w:hanging="284"/>
        <w:jc w:val="both"/>
      </w:pPr>
      <w:r w:rsidRPr="00F27E9C">
        <w:t>Vous bénéficiez d’un accompagnement bienveillant ;</w:t>
      </w:r>
    </w:p>
    <w:p w:rsidR="00F27E9C" w:rsidRPr="00F27E9C" w:rsidRDefault="00F27E9C" w:rsidP="00BD2CCF">
      <w:pPr>
        <w:numPr>
          <w:ilvl w:val="0"/>
          <w:numId w:val="33"/>
        </w:numPr>
        <w:spacing w:after="40"/>
        <w:ind w:left="568" w:hanging="284"/>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BD2CCF">
      <w:pPr>
        <w:numPr>
          <w:ilvl w:val="0"/>
          <w:numId w:val="33"/>
        </w:numPr>
        <w:spacing w:after="40"/>
        <w:ind w:left="568" w:hanging="284"/>
        <w:jc w:val="both"/>
      </w:pPr>
      <w:proofErr w:type="gramStart"/>
      <w:r w:rsidRPr="00F27E9C">
        <w:t>de</w:t>
      </w:r>
      <w:proofErr w:type="gramEnd"/>
      <w:r w:rsidRPr="00F27E9C">
        <w:t xml:space="preserve"> 25 jours de congés annuels ;</w:t>
      </w:r>
    </w:p>
    <w:p w:rsidR="00F27E9C" w:rsidRPr="00F27E9C" w:rsidRDefault="00F27E9C" w:rsidP="00BD2CCF">
      <w:pPr>
        <w:numPr>
          <w:ilvl w:val="0"/>
          <w:numId w:val="33"/>
        </w:numPr>
        <w:spacing w:after="40"/>
        <w:ind w:left="568" w:hanging="284"/>
        <w:jc w:val="both"/>
      </w:pPr>
      <w:proofErr w:type="gramStart"/>
      <w:r w:rsidRPr="00F27E9C">
        <w:t>des</w:t>
      </w:r>
      <w:proofErr w:type="gramEnd"/>
      <w:r w:rsidRPr="00F27E9C">
        <w:t xml:space="preserve"> opportunités d’emplois dès la fin de la formation.</w:t>
      </w:r>
    </w:p>
    <w:p w:rsidR="001962DD" w:rsidRPr="0089588E" w:rsidRDefault="001962DD" w:rsidP="00B6309B">
      <w:pPr>
        <w:jc w:val="both"/>
        <w:sectPr w:rsidR="001962DD" w:rsidRPr="0089588E" w:rsidSect="00F27E9C">
          <w:type w:val="continuous"/>
          <w:pgSz w:w="11910" w:h="16840"/>
          <w:pgMar w:top="284" w:right="620" w:bottom="280" w:left="600" w:header="720" w:footer="720" w:gutter="0"/>
          <w:cols w:space="720"/>
        </w:sectPr>
      </w:pPr>
    </w:p>
    <w:p w:rsidR="001962DD" w:rsidRPr="0089588E" w:rsidRDefault="001962DD" w:rsidP="006B0D15">
      <w:pPr>
        <w:tabs>
          <w:tab w:val="left" w:pos="479"/>
          <w:tab w:val="left" w:pos="480"/>
        </w:tabs>
        <w:spacing w:before="221"/>
      </w:pPr>
    </w:p>
    <w:sectPr w:rsidR="001962DD" w:rsidRPr="0089588E">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2"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1"/>
  </w:num>
  <w:num w:numId="12">
    <w:abstractNumId w:val="27"/>
  </w:num>
  <w:num w:numId="13">
    <w:abstractNumId w:val="24"/>
  </w:num>
  <w:num w:numId="14">
    <w:abstractNumId w:val="29"/>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8"/>
  </w:num>
  <w:num w:numId="23">
    <w:abstractNumId w:val="33"/>
  </w:num>
  <w:num w:numId="24">
    <w:abstractNumId w:val="2"/>
  </w:num>
  <w:num w:numId="25">
    <w:abstractNumId w:val="15"/>
  </w:num>
  <w:num w:numId="26">
    <w:abstractNumId w:val="32"/>
  </w:num>
  <w:num w:numId="27">
    <w:abstractNumId w:val="30"/>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62264"/>
    <w:rsid w:val="0006399E"/>
    <w:rsid w:val="000F1511"/>
    <w:rsid w:val="000F7407"/>
    <w:rsid w:val="0016475B"/>
    <w:rsid w:val="001962DD"/>
    <w:rsid w:val="001B48CA"/>
    <w:rsid w:val="001F4894"/>
    <w:rsid w:val="0022405F"/>
    <w:rsid w:val="002700C4"/>
    <w:rsid w:val="00290D1A"/>
    <w:rsid w:val="002E340A"/>
    <w:rsid w:val="0036014E"/>
    <w:rsid w:val="00374514"/>
    <w:rsid w:val="003A29F8"/>
    <w:rsid w:val="003A7E66"/>
    <w:rsid w:val="003B3420"/>
    <w:rsid w:val="003E512B"/>
    <w:rsid w:val="003F0FB8"/>
    <w:rsid w:val="003F3D23"/>
    <w:rsid w:val="00407D00"/>
    <w:rsid w:val="004211FD"/>
    <w:rsid w:val="00466E6A"/>
    <w:rsid w:val="004B3086"/>
    <w:rsid w:val="004B3AA7"/>
    <w:rsid w:val="00571FAE"/>
    <w:rsid w:val="00592DFD"/>
    <w:rsid w:val="006245C1"/>
    <w:rsid w:val="00624CB1"/>
    <w:rsid w:val="0064252A"/>
    <w:rsid w:val="00666C95"/>
    <w:rsid w:val="00680318"/>
    <w:rsid w:val="00696EB4"/>
    <w:rsid w:val="006A0A1D"/>
    <w:rsid w:val="006B049C"/>
    <w:rsid w:val="006B0D15"/>
    <w:rsid w:val="006B5014"/>
    <w:rsid w:val="006D4359"/>
    <w:rsid w:val="006F1D6D"/>
    <w:rsid w:val="00716EE7"/>
    <w:rsid w:val="0073589A"/>
    <w:rsid w:val="00740A44"/>
    <w:rsid w:val="007A315E"/>
    <w:rsid w:val="008326C9"/>
    <w:rsid w:val="00872E61"/>
    <w:rsid w:val="00880100"/>
    <w:rsid w:val="0089588E"/>
    <w:rsid w:val="008B1B9E"/>
    <w:rsid w:val="008B400D"/>
    <w:rsid w:val="008C58EE"/>
    <w:rsid w:val="008E18BB"/>
    <w:rsid w:val="008F6ECE"/>
    <w:rsid w:val="00930A28"/>
    <w:rsid w:val="00950AA5"/>
    <w:rsid w:val="009826C3"/>
    <w:rsid w:val="009C12BA"/>
    <w:rsid w:val="009C1F71"/>
    <w:rsid w:val="009D7FD2"/>
    <w:rsid w:val="009F4EFC"/>
    <w:rsid w:val="00A07533"/>
    <w:rsid w:val="00A326EB"/>
    <w:rsid w:val="00A333C2"/>
    <w:rsid w:val="00A622A7"/>
    <w:rsid w:val="00A77959"/>
    <w:rsid w:val="00AA2B12"/>
    <w:rsid w:val="00AA59FD"/>
    <w:rsid w:val="00AD2945"/>
    <w:rsid w:val="00B0391D"/>
    <w:rsid w:val="00B13A86"/>
    <w:rsid w:val="00B54340"/>
    <w:rsid w:val="00B6309B"/>
    <w:rsid w:val="00B63B11"/>
    <w:rsid w:val="00BC36D7"/>
    <w:rsid w:val="00BD2CCF"/>
    <w:rsid w:val="00C1038C"/>
    <w:rsid w:val="00C64CC4"/>
    <w:rsid w:val="00C74317"/>
    <w:rsid w:val="00C74D97"/>
    <w:rsid w:val="00C8527F"/>
    <w:rsid w:val="00C940E0"/>
    <w:rsid w:val="00CA3BBF"/>
    <w:rsid w:val="00CD31DA"/>
    <w:rsid w:val="00CE7CE4"/>
    <w:rsid w:val="00D42B33"/>
    <w:rsid w:val="00DA6DD6"/>
    <w:rsid w:val="00DE05C9"/>
    <w:rsid w:val="00DE0E6C"/>
    <w:rsid w:val="00DE7DF6"/>
    <w:rsid w:val="00E01770"/>
    <w:rsid w:val="00E07CA4"/>
    <w:rsid w:val="00E2397A"/>
    <w:rsid w:val="00E2461E"/>
    <w:rsid w:val="00E40DB9"/>
    <w:rsid w:val="00E462F6"/>
    <w:rsid w:val="00E60C13"/>
    <w:rsid w:val="00E62BCD"/>
    <w:rsid w:val="00EC104E"/>
    <w:rsid w:val="00F27E9C"/>
    <w:rsid w:val="00F56635"/>
    <w:rsid w:val="00F64D7D"/>
    <w:rsid w:val="00FB5AFA"/>
    <w:rsid w:val="00FB6597"/>
    <w:rsid w:val="00FB68E5"/>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3D8C"/>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character" w:customStyle="1" w:styleId="normaltextrun">
    <w:name w:val="normaltextrun"/>
    <w:basedOn w:val="Policepardfaut"/>
    <w:rsid w:val="00062264"/>
  </w:style>
  <w:style w:type="character" w:customStyle="1" w:styleId="eop">
    <w:name w:val="eop"/>
    <w:basedOn w:val="Policepardfaut"/>
    <w:rsid w:val="0006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850071188">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051465700">
      <w:bodyDiv w:val="1"/>
      <w:marLeft w:val="0"/>
      <w:marRight w:val="0"/>
      <w:marTop w:val="0"/>
      <w:marBottom w:val="0"/>
      <w:divBdr>
        <w:top w:val="none" w:sz="0" w:space="0" w:color="auto"/>
        <w:left w:val="none" w:sz="0" w:space="0" w:color="auto"/>
        <w:bottom w:val="none" w:sz="0" w:space="0" w:color="auto"/>
        <w:right w:val="none" w:sz="0" w:space="0" w:color="auto"/>
      </w:divBdr>
    </w:div>
    <w:div w:id="1348095330">
      <w:bodyDiv w:val="1"/>
      <w:marLeft w:val="0"/>
      <w:marRight w:val="0"/>
      <w:marTop w:val="0"/>
      <w:marBottom w:val="0"/>
      <w:divBdr>
        <w:top w:val="none" w:sz="0" w:space="0" w:color="auto"/>
        <w:left w:val="none" w:sz="0" w:space="0" w:color="auto"/>
        <w:bottom w:val="none" w:sz="0" w:space="0" w:color="auto"/>
        <w:right w:val="none" w:sz="0" w:space="0" w:color="auto"/>
      </w:divBdr>
    </w:div>
    <w:div w:id="1558861259">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2</cp:revision>
  <cp:lastPrinted>2024-02-26T11:31:00Z</cp:lastPrinted>
  <dcterms:created xsi:type="dcterms:W3CDTF">2025-05-02T09:19:00Z</dcterms:created>
  <dcterms:modified xsi:type="dcterms:W3CDTF">2025-05-02T09:19:00Z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