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CD" w:rsidRDefault="001B48CA" w:rsidP="008F6ECE">
      <w:pPr>
        <w:pStyle w:val="Titre1"/>
        <w:spacing w:before="0"/>
        <w:ind w:left="142"/>
        <w:rPr>
          <w:color w:val="162864"/>
        </w:rPr>
      </w:pPr>
      <w:bookmarkStart w:id="0" w:name="_GoBack"/>
      <w:bookmarkEnd w:id="0"/>
      <w:r>
        <w:rPr>
          <w:noProof/>
          <w:lang w:eastAsia="fr-FR"/>
        </w:rPr>
        <w:drawing>
          <wp:anchor distT="0" distB="0" distL="114300" distR="114300" simplePos="0" relativeHeight="251661312" behindDoc="0" locked="0" layoutInCell="1" allowOverlap="1" wp14:anchorId="287A11C0" wp14:editId="6E07A8EC">
            <wp:simplePos x="0" y="0"/>
            <wp:positionH relativeFrom="margin">
              <wp:posOffset>-104775</wp:posOffset>
            </wp:positionH>
            <wp:positionV relativeFrom="paragraph">
              <wp:posOffset>-85090</wp:posOffset>
            </wp:positionV>
            <wp:extent cx="1524000" cy="1152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533" w:rsidRDefault="00F27E9C" w:rsidP="008F6ECE">
      <w:pPr>
        <w:pStyle w:val="Titre1"/>
        <w:spacing w:before="0"/>
        <w:ind w:left="142"/>
        <w:rPr>
          <w:color w:val="162864"/>
        </w:rPr>
      </w:pPr>
      <w:r>
        <w:rPr>
          <w:noProof/>
          <w:lang w:eastAsia="fr-FR"/>
        </w:rPr>
        <mc:AlternateContent>
          <mc:Choice Requires="wps">
            <w:drawing>
              <wp:anchor distT="0" distB="0" distL="114300" distR="114300" simplePos="0" relativeHeight="251662336" behindDoc="0" locked="0" layoutInCell="1" allowOverlap="1" wp14:anchorId="75779632" wp14:editId="07C9F3FA">
                <wp:simplePos x="0" y="0"/>
                <wp:positionH relativeFrom="margin">
                  <wp:posOffset>1447801</wp:posOffset>
                </wp:positionH>
                <wp:positionV relativeFrom="paragraph">
                  <wp:posOffset>6350</wp:posOffset>
                </wp:positionV>
                <wp:extent cx="552450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524500" cy="542925"/>
                        </a:xfrm>
                        <a:prstGeom prst="rect">
                          <a:avLst/>
                        </a:prstGeom>
                        <a:solidFill>
                          <a:schemeClr val="lt1"/>
                        </a:solidFill>
                        <a:ln w="6350">
                          <a:noFill/>
                        </a:ln>
                      </wps:spPr>
                      <wps:txb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9632" id="_x0000_t202" coordsize="21600,21600" o:spt="202" path="m,l,21600r21600,l21600,xe">
                <v:stroke joinstyle="miter"/>
                <v:path gradientshapeok="t" o:connecttype="rect"/>
              </v:shapetype>
              <v:shape id="Zone de texte 10" o:spid="_x0000_s1026" type="#_x0000_t202" style="position:absolute;left:0;text-align:left;margin-left:114pt;margin-top:.5pt;width:43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" fillcolor="white [3201]" stroked="f" strokeweight=".5pt">
                <v:textbo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v:textbox>
                <w10:wrap anchorx="margin"/>
              </v:shape>
            </w:pict>
          </mc:Fallback>
        </mc:AlternateContent>
      </w:r>
    </w:p>
    <w:p w:rsidR="00A07533" w:rsidRDefault="00A07533" w:rsidP="008F6ECE">
      <w:pPr>
        <w:pStyle w:val="Titre1"/>
        <w:spacing w:before="0"/>
        <w:ind w:left="142"/>
        <w:rPr>
          <w:color w:val="162864"/>
        </w:rPr>
      </w:pPr>
    </w:p>
    <w:p w:rsidR="00A07533" w:rsidRDefault="00A07533" w:rsidP="008F6ECE">
      <w:pPr>
        <w:pStyle w:val="Titre1"/>
        <w:spacing w:before="0"/>
        <w:ind w:left="142"/>
        <w:rPr>
          <w:color w:val="162864"/>
        </w:rPr>
      </w:pPr>
    </w:p>
    <w:p w:rsidR="00DB382B" w:rsidRDefault="00DB382B" w:rsidP="00DA0C75">
      <w:pPr>
        <w:spacing w:before="40"/>
        <w:ind w:left="2552"/>
        <w:jc w:val="center"/>
        <w:rPr>
          <w:b/>
          <w:color w:val="A060A3"/>
          <w:sz w:val="24"/>
          <w:szCs w:val="24"/>
        </w:rPr>
      </w:pPr>
    </w:p>
    <w:p w:rsidR="00A07533" w:rsidRPr="00DA0C75" w:rsidRDefault="00745232" w:rsidP="00DA0C75">
      <w:pPr>
        <w:spacing w:before="40"/>
        <w:ind w:left="2552"/>
        <w:jc w:val="center"/>
        <w:rPr>
          <w:b/>
          <w:color w:val="A060A3"/>
          <w:sz w:val="24"/>
          <w:szCs w:val="24"/>
        </w:rPr>
      </w:pPr>
      <w:r>
        <w:rPr>
          <w:b/>
          <w:color w:val="A060A3"/>
          <w:sz w:val="24"/>
          <w:szCs w:val="24"/>
        </w:rPr>
        <w:t>UN·E</w:t>
      </w:r>
      <w:r w:rsidR="00BB64C7">
        <w:rPr>
          <w:b/>
          <w:color w:val="A060A3"/>
          <w:sz w:val="24"/>
          <w:szCs w:val="24"/>
        </w:rPr>
        <w:t xml:space="preserve"> APPRENTI</w:t>
      </w:r>
      <w:r>
        <w:rPr>
          <w:b/>
          <w:color w:val="A060A3"/>
          <w:sz w:val="24"/>
          <w:szCs w:val="24"/>
        </w:rPr>
        <w:t>·</w:t>
      </w:r>
      <w:r w:rsidR="00BC0549">
        <w:rPr>
          <w:b/>
          <w:color w:val="A060A3"/>
          <w:sz w:val="24"/>
          <w:szCs w:val="24"/>
        </w:rPr>
        <w:t>E</w:t>
      </w:r>
      <w:r w:rsidR="00BC0549" w:rsidRPr="00BC0549">
        <w:rPr>
          <w:b/>
          <w:color w:val="A060A3"/>
          <w:sz w:val="24"/>
          <w:szCs w:val="24"/>
        </w:rPr>
        <w:t xml:space="preserve"> ELECTRICIEN</w:t>
      </w:r>
      <w:r w:rsidR="00BC0549">
        <w:rPr>
          <w:b/>
          <w:color w:val="A060A3"/>
          <w:sz w:val="24"/>
          <w:szCs w:val="24"/>
        </w:rPr>
        <w:t>·NE</w:t>
      </w:r>
      <w:r w:rsidR="00BC0549" w:rsidRPr="00924AFD">
        <w:rPr>
          <w:rFonts w:eastAsia="Calibri"/>
          <w:b/>
          <w:color w:val="002060"/>
          <w:sz w:val="24"/>
          <w:szCs w:val="24"/>
        </w:rPr>
        <w:t xml:space="preserve"> </w:t>
      </w:r>
      <w:r w:rsidR="00A07533" w:rsidRPr="00BC36D7">
        <w:rPr>
          <w:b/>
          <w:color w:val="A060A3"/>
          <w:sz w:val="24"/>
          <w:szCs w:val="24"/>
        </w:rPr>
        <w:t>F/H</w:t>
      </w:r>
    </w:p>
    <w:p w:rsidR="00A07533" w:rsidRDefault="00A07533" w:rsidP="008F6ECE">
      <w:pPr>
        <w:pStyle w:val="Titre1"/>
        <w:spacing w:before="0"/>
        <w:ind w:left="142"/>
        <w:rPr>
          <w:color w:val="162864"/>
        </w:rPr>
      </w:pPr>
    </w:p>
    <w:p w:rsidR="00DB382B" w:rsidRDefault="00DB382B" w:rsidP="00DB382B">
      <w:pPr>
        <w:pStyle w:val="Titre1"/>
        <w:spacing w:before="0" w:after="80"/>
        <w:ind w:left="142"/>
        <w:rPr>
          <w:color w:val="050897"/>
          <w:sz w:val="22"/>
          <w:szCs w:val="22"/>
        </w:rPr>
      </w:pPr>
    </w:p>
    <w:p w:rsidR="00EC104E" w:rsidRPr="0089588E" w:rsidRDefault="00A07533" w:rsidP="00DB382B">
      <w:pPr>
        <w:pStyle w:val="Titre1"/>
        <w:spacing w:before="0" w:after="80"/>
        <w:ind w:left="142"/>
        <w:rPr>
          <w:b w:val="0"/>
          <w:color w:val="050897"/>
          <w:sz w:val="22"/>
          <w:szCs w:val="22"/>
        </w:rPr>
      </w:pPr>
      <w:r w:rsidRPr="0089588E">
        <w:rPr>
          <w:color w:val="050897"/>
          <w:sz w:val="22"/>
          <w:szCs w:val="22"/>
        </w:rPr>
        <w:t>P</w:t>
      </w:r>
      <w:r w:rsidR="00F27E9C" w:rsidRPr="0089588E">
        <w:rPr>
          <w:color w:val="050897"/>
          <w:sz w:val="22"/>
          <w:szCs w:val="22"/>
        </w:rPr>
        <w:t xml:space="preserve">résentation de la direction </w:t>
      </w:r>
    </w:p>
    <w:p w:rsidR="00BC0549" w:rsidRPr="00BC0549" w:rsidRDefault="00BC0549" w:rsidP="00BC0549">
      <w:pPr>
        <w:pStyle w:val="Titre1"/>
        <w:jc w:val="both"/>
        <w:rPr>
          <w:b w:val="0"/>
          <w:bCs w:val="0"/>
          <w:color w:val="000000"/>
          <w:sz w:val="22"/>
          <w:szCs w:val="22"/>
        </w:rPr>
      </w:pPr>
      <w:r w:rsidRPr="00BC0549">
        <w:rPr>
          <w:b w:val="0"/>
          <w:bCs w:val="0"/>
          <w:color w:val="000000"/>
          <w:sz w:val="22"/>
          <w:szCs w:val="22"/>
        </w:rPr>
        <w:t>La Direction des bâtiments et de la logistique gère les bâtiments départementaux du Conseil départemental de la Seine-Saint-Denis (sauf les collèges). Ces bâtiments sont constitués de crèches, bureaux des service</w:t>
      </w:r>
      <w:r>
        <w:rPr>
          <w:b w:val="0"/>
          <w:bCs w:val="0"/>
          <w:color w:val="000000"/>
          <w:sz w:val="22"/>
          <w:szCs w:val="22"/>
        </w:rPr>
        <w:t>s</w:t>
      </w:r>
      <w:r w:rsidRPr="00BC0549">
        <w:rPr>
          <w:b w:val="0"/>
          <w:bCs w:val="0"/>
          <w:color w:val="000000"/>
          <w:sz w:val="22"/>
          <w:szCs w:val="22"/>
        </w:rPr>
        <w:t xml:space="preserve"> sociaux, quelques stades et gymnases, des parcs, et des immeubles administratifs (280 000m² surface </w:t>
      </w:r>
      <w:r>
        <w:rPr>
          <w:b w:val="0"/>
          <w:bCs w:val="0"/>
          <w:color w:val="000000"/>
          <w:sz w:val="22"/>
          <w:szCs w:val="22"/>
        </w:rPr>
        <w:t>de plancher). La maintenance de</w:t>
      </w:r>
      <w:r w:rsidRPr="00BC0549">
        <w:rPr>
          <w:b w:val="0"/>
          <w:bCs w:val="0"/>
          <w:color w:val="000000"/>
          <w:sz w:val="22"/>
          <w:szCs w:val="22"/>
        </w:rPr>
        <w:t xml:space="preserve"> ces bâtiments est assurée par des techniciens, qui font intervenir des entreprises, et la régie, pour les interventions d’urgence, mise en sécurité, etc. avec des agents du département. Le poste est à pourvoir au sein de la régie. </w:t>
      </w:r>
    </w:p>
    <w:p w:rsidR="00B607BB" w:rsidRPr="00BC0549" w:rsidRDefault="00B607BB" w:rsidP="00BC0549">
      <w:pPr>
        <w:pStyle w:val="Titre1"/>
        <w:ind w:left="0"/>
        <w:jc w:val="both"/>
        <w:rPr>
          <w:b w:val="0"/>
          <w:bCs w:val="0"/>
          <w:color w:val="000000"/>
          <w:sz w:val="22"/>
          <w:szCs w:val="22"/>
        </w:rPr>
      </w:pPr>
    </w:p>
    <w:p w:rsidR="008F6ECE" w:rsidRPr="00BC0549" w:rsidRDefault="00CD31DA" w:rsidP="008F6ECE">
      <w:pPr>
        <w:widowControl/>
        <w:autoSpaceDE/>
        <w:autoSpaceDN/>
        <w:spacing w:before="80"/>
        <w:ind w:left="142"/>
        <w:rPr>
          <w:b/>
          <w:color w:val="050897"/>
        </w:rPr>
      </w:pPr>
      <w:r w:rsidRPr="00BC0549">
        <w:rPr>
          <w:b/>
          <w:color w:val="050897"/>
        </w:rPr>
        <w:t>Raison d’être du poste</w:t>
      </w:r>
    </w:p>
    <w:p w:rsidR="00CD31DA" w:rsidRPr="0089588E" w:rsidRDefault="00CD31DA" w:rsidP="00CD31DA">
      <w:pPr>
        <w:pStyle w:val="Titre1"/>
        <w:spacing w:before="0"/>
        <w:ind w:left="142"/>
        <w:jc w:val="both"/>
        <w:rPr>
          <w:color w:val="7030A0"/>
          <w:sz w:val="22"/>
          <w:szCs w:val="22"/>
        </w:rPr>
      </w:pPr>
      <w:r w:rsidRPr="0089588E">
        <w:rPr>
          <w:color w:val="7030A0"/>
          <w:sz w:val="22"/>
          <w:szCs w:val="22"/>
        </w:rPr>
        <w:t>Venez rencontrer nos équipes lors du forum de l’apprentissage le 18 avril 2024 à la Maison de la Culture de Seine-Saint-Denis.</w:t>
      </w:r>
    </w:p>
    <w:p w:rsidR="00CD31DA" w:rsidRPr="0089588E" w:rsidRDefault="00CD31DA" w:rsidP="00CD31DA">
      <w:pPr>
        <w:pStyle w:val="Titre1"/>
        <w:spacing w:before="0"/>
        <w:ind w:left="142"/>
        <w:jc w:val="both"/>
        <w:rPr>
          <w:color w:val="7030A0"/>
          <w:sz w:val="22"/>
          <w:szCs w:val="22"/>
        </w:rPr>
      </w:pPr>
    </w:p>
    <w:p w:rsidR="00CD31DA" w:rsidRPr="0089588E" w:rsidRDefault="00CD31DA" w:rsidP="00DB382B">
      <w:pPr>
        <w:widowControl/>
        <w:autoSpaceDE/>
        <w:autoSpaceDN/>
        <w:spacing w:before="80" w:after="120"/>
        <w:ind w:left="142"/>
        <w:rPr>
          <w:b/>
          <w:color w:val="050897"/>
        </w:rPr>
      </w:pPr>
      <w:r w:rsidRPr="0089588E">
        <w:rPr>
          <w:b/>
          <w:color w:val="050897"/>
        </w:rPr>
        <w:t xml:space="preserve">Missions principales </w:t>
      </w:r>
    </w:p>
    <w:p w:rsidR="003B3420" w:rsidRPr="0089588E" w:rsidRDefault="003B3420" w:rsidP="00DB382B">
      <w:pPr>
        <w:spacing w:after="80"/>
        <w:ind w:left="142"/>
        <w:jc w:val="both"/>
      </w:pPr>
      <w:r w:rsidRPr="0089588E">
        <w:rPr>
          <w:color w:val="000000"/>
        </w:rPr>
        <w:t xml:space="preserve">Sous la responsabilité du maître d’apprentissage et dans les conditions prévues par la réglementation relative à l’apprentissage, </w:t>
      </w:r>
      <w:r w:rsidRPr="0089588E">
        <w:t>vous participerez aux missions suivantes :</w:t>
      </w:r>
    </w:p>
    <w:p w:rsidR="00BC0549" w:rsidRPr="00BC0549" w:rsidRDefault="00BC0549" w:rsidP="00DB382B">
      <w:pPr>
        <w:pStyle w:val="Paragraphedeliste"/>
        <w:numPr>
          <w:ilvl w:val="0"/>
          <w:numId w:val="46"/>
        </w:numPr>
        <w:spacing w:after="80"/>
        <w:ind w:left="714" w:right="198" w:hanging="357"/>
        <w:jc w:val="both"/>
        <w:rPr>
          <w:color w:val="000000"/>
        </w:rPr>
      </w:pPr>
      <w:r w:rsidRPr="00BC0549">
        <w:rPr>
          <w:color w:val="000000"/>
        </w:rPr>
        <w:t>Mise en sécurité d’installations électriques</w:t>
      </w:r>
      <w:r w:rsidR="00DB382B">
        <w:rPr>
          <w:color w:val="000000"/>
        </w:rPr>
        <w:t> ;</w:t>
      </w:r>
    </w:p>
    <w:p w:rsidR="00BC0549" w:rsidRPr="00BC0549" w:rsidRDefault="00BC0549" w:rsidP="00DB382B">
      <w:pPr>
        <w:pStyle w:val="Paragraphedeliste"/>
        <w:numPr>
          <w:ilvl w:val="0"/>
          <w:numId w:val="46"/>
        </w:numPr>
        <w:spacing w:after="80"/>
        <w:ind w:left="714" w:right="198" w:hanging="357"/>
        <w:jc w:val="both"/>
        <w:rPr>
          <w:color w:val="000000"/>
        </w:rPr>
      </w:pPr>
      <w:r w:rsidRPr="00BC0549">
        <w:rPr>
          <w:color w:val="000000"/>
        </w:rPr>
        <w:t>Réarmement</w:t>
      </w:r>
      <w:r w:rsidR="00DB382B">
        <w:rPr>
          <w:color w:val="000000"/>
        </w:rPr>
        <w:t> ;</w:t>
      </w:r>
    </w:p>
    <w:p w:rsidR="00BC0549" w:rsidRPr="00BC0549" w:rsidRDefault="00BC0549" w:rsidP="00DB382B">
      <w:pPr>
        <w:pStyle w:val="Paragraphedeliste"/>
        <w:numPr>
          <w:ilvl w:val="0"/>
          <w:numId w:val="46"/>
        </w:numPr>
        <w:spacing w:after="80"/>
        <w:ind w:left="714" w:right="198" w:hanging="357"/>
        <w:jc w:val="both"/>
        <w:rPr>
          <w:color w:val="000000"/>
        </w:rPr>
      </w:pPr>
      <w:r w:rsidRPr="00BC0549">
        <w:rPr>
          <w:color w:val="000000"/>
        </w:rPr>
        <w:t>Réparation prises électriques, luminaires</w:t>
      </w:r>
      <w:r w:rsidR="00DB382B">
        <w:rPr>
          <w:color w:val="000000"/>
        </w:rPr>
        <w:t> ;</w:t>
      </w:r>
    </w:p>
    <w:p w:rsidR="00BC0549" w:rsidRPr="00BC0549" w:rsidRDefault="00BC0549" w:rsidP="00DB382B">
      <w:pPr>
        <w:pStyle w:val="Paragraphedeliste"/>
        <w:numPr>
          <w:ilvl w:val="0"/>
          <w:numId w:val="46"/>
        </w:numPr>
        <w:spacing w:after="80"/>
        <w:ind w:left="714" w:right="198" w:hanging="357"/>
        <w:jc w:val="both"/>
        <w:rPr>
          <w:color w:val="000000"/>
        </w:rPr>
      </w:pPr>
      <w:r w:rsidRPr="00BC0549">
        <w:rPr>
          <w:color w:val="000000"/>
        </w:rPr>
        <w:t>Recherche de pannes électriques</w:t>
      </w:r>
      <w:r w:rsidR="00DB382B">
        <w:rPr>
          <w:color w:val="000000"/>
        </w:rPr>
        <w:t> ;</w:t>
      </w:r>
    </w:p>
    <w:p w:rsidR="00201DD3" w:rsidRPr="00BC0549" w:rsidRDefault="00BC0549" w:rsidP="00DB382B">
      <w:pPr>
        <w:pStyle w:val="Paragraphedeliste"/>
        <w:numPr>
          <w:ilvl w:val="0"/>
          <w:numId w:val="46"/>
        </w:numPr>
        <w:spacing w:after="160"/>
        <w:ind w:left="714" w:right="198" w:hanging="357"/>
        <w:jc w:val="both"/>
        <w:rPr>
          <w:color w:val="000000"/>
        </w:rPr>
      </w:pPr>
      <w:r w:rsidRPr="00BC0549">
        <w:rPr>
          <w:color w:val="000000"/>
        </w:rPr>
        <w:t xml:space="preserve">Quelques petites interventions en polyvalence </w:t>
      </w:r>
      <w:proofErr w:type="spellStart"/>
      <w:r w:rsidRPr="00BC0549">
        <w:rPr>
          <w:color w:val="000000"/>
        </w:rPr>
        <w:t>bâtimentaire</w:t>
      </w:r>
      <w:proofErr w:type="spellEnd"/>
      <w:r w:rsidRPr="00BC0549">
        <w:rPr>
          <w:color w:val="000000"/>
        </w:rPr>
        <w:t xml:space="preserve"> (en fonction des pics d’activité) sont susceptibles d’être </w:t>
      </w:r>
      <w:r>
        <w:rPr>
          <w:color w:val="000000"/>
        </w:rPr>
        <w:t>également confiées à l’</w:t>
      </w:r>
      <w:proofErr w:type="spellStart"/>
      <w:r>
        <w:rPr>
          <w:color w:val="000000"/>
        </w:rPr>
        <w:t>apprenti·</w:t>
      </w:r>
      <w:r w:rsidRPr="00BC0549">
        <w:rPr>
          <w:color w:val="000000"/>
        </w:rPr>
        <w:t>e</w:t>
      </w:r>
      <w:proofErr w:type="spellEnd"/>
      <w:r w:rsidRPr="00BC0549">
        <w:rPr>
          <w:color w:val="000000"/>
        </w:rPr>
        <w:t>.</w:t>
      </w:r>
    </w:p>
    <w:p w:rsidR="008C58EE" w:rsidRPr="0089588E" w:rsidRDefault="008C58EE" w:rsidP="00DB382B">
      <w:pPr>
        <w:widowControl/>
        <w:suppressAutoHyphens/>
        <w:autoSpaceDE/>
        <w:autoSpaceDN/>
        <w:spacing w:after="80"/>
        <w:ind w:left="142"/>
        <w:jc w:val="both"/>
        <w:rPr>
          <w:b/>
          <w:color w:val="050897"/>
        </w:rPr>
      </w:pPr>
      <w:r w:rsidRPr="0089588E">
        <w:rPr>
          <w:b/>
          <w:color w:val="050897"/>
        </w:rPr>
        <w:t>Profil</w:t>
      </w:r>
      <w:r w:rsidR="00B54340" w:rsidRPr="0089588E">
        <w:rPr>
          <w:b/>
          <w:color w:val="050897"/>
        </w:rPr>
        <w:t xml:space="preserve"> recherché</w:t>
      </w:r>
    </w:p>
    <w:p w:rsidR="00EC104E" w:rsidRPr="00BB64C7" w:rsidRDefault="00B54340" w:rsidP="00DB382B">
      <w:pPr>
        <w:spacing w:after="80"/>
        <w:ind w:left="142"/>
        <w:jc w:val="both"/>
        <w:rPr>
          <w:color w:val="000000"/>
        </w:rPr>
      </w:pPr>
      <w:r w:rsidRPr="00BB64C7">
        <w:rPr>
          <w:color w:val="000000"/>
        </w:rPr>
        <w:t>Niveau d’études</w:t>
      </w:r>
      <w:r w:rsidR="000F1511" w:rsidRPr="00BB64C7">
        <w:rPr>
          <w:color w:val="000000"/>
        </w:rPr>
        <w:t> :</w:t>
      </w:r>
      <w:r w:rsidR="00BB64C7" w:rsidRPr="00BB64C7">
        <w:rPr>
          <w:color w:val="000000"/>
        </w:rPr>
        <w:t xml:space="preserve"> </w:t>
      </w:r>
      <w:r w:rsidR="00BC0549" w:rsidRPr="00BC0549">
        <w:rPr>
          <w:color w:val="000000"/>
        </w:rPr>
        <w:t xml:space="preserve">CAP </w:t>
      </w:r>
      <w:r w:rsidR="00DB382B">
        <w:rPr>
          <w:color w:val="000000"/>
        </w:rPr>
        <w:t xml:space="preserve">ou BAC </w:t>
      </w:r>
      <w:proofErr w:type="spellStart"/>
      <w:r w:rsidR="00DB382B">
        <w:rPr>
          <w:color w:val="000000"/>
        </w:rPr>
        <w:t>électricien·</w:t>
      </w:r>
      <w:r w:rsidR="00BC0549" w:rsidRPr="00BC0549">
        <w:rPr>
          <w:color w:val="000000"/>
        </w:rPr>
        <w:t>ne</w:t>
      </w:r>
      <w:proofErr w:type="spellEnd"/>
      <w:r w:rsidR="00BC0549" w:rsidRPr="00BC0549">
        <w:rPr>
          <w:color w:val="000000"/>
        </w:rPr>
        <w:t xml:space="preserve"> </w:t>
      </w:r>
    </w:p>
    <w:p w:rsidR="00EC104E" w:rsidRPr="0089588E" w:rsidRDefault="006B049C" w:rsidP="00DB382B">
      <w:pPr>
        <w:pStyle w:val="western"/>
        <w:spacing w:before="0" w:beforeAutospacing="0" w:after="80" w:afterAutospacing="0"/>
        <w:ind w:left="142"/>
        <w:rPr>
          <w:sz w:val="22"/>
          <w:szCs w:val="22"/>
        </w:rPr>
      </w:pPr>
      <w:r w:rsidRPr="0089588E">
        <w:rPr>
          <w:sz w:val="22"/>
          <w:szCs w:val="22"/>
        </w:rPr>
        <w:t>Compétences</w:t>
      </w:r>
      <w:r w:rsidR="00A07533" w:rsidRPr="0089588E">
        <w:rPr>
          <w:sz w:val="22"/>
          <w:szCs w:val="22"/>
        </w:rPr>
        <w:t xml:space="preserve"> requises </w:t>
      </w:r>
      <w:r w:rsidRPr="0089588E">
        <w:rPr>
          <w:sz w:val="22"/>
          <w:szCs w:val="22"/>
        </w:rPr>
        <w:t xml:space="preserve">: </w:t>
      </w:r>
    </w:p>
    <w:p w:rsidR="00BC0549" w:rsidRPr="00BC0549" w:rsidRDefault="00BC0549" w:rsidP="00DB382B">
      <w:pPr>
        <w:pStyle w:val="Paragraphedeliste"/>
        <w:numPr>
          <w:ilvl w:val="0"/>
          <w:numId w:val="49"/>
        </w:numPr>
        <w:spacing w:after="80"/>
        <w:jc w:val="both"/>
        <w:rPr>
          <w:color w:val="000000"/>
        </w:rPr>
      </w:pPr>
      <w:r w:rsidRPr="00BC0549">
        <w:rPr>
          <w:color w:val="000000"/>
        </w:rPr>
        <w:t>Norme NFC 15-100 </w:t>
      </w:r>
    </w:p>
    <w:p w:rsidR="00BC0549" w:rsidRPr="00BC0549" w:rsidRDefault="00BC0549" w:rsidP="00DB382B">
      <w:pPr>
        <w:pStyle w:val="Paragraphedeliste"/>
        <w:numPr>
          <w:ilvl w:val="0"/>
          <w:numId w:val="49"/>
        </w:numPr>
        <w:spacing w:after="80"/>
        <w:jc w:val="both"/>
        <w:rPr>
          <w:color w:val="000000"/>
        </w:rPr>
      </w:pPr>
      <w:r w:rsidRPr="00BC0549">
        <w:rPr>
          <w:color w:val="000000"/>
        </w:rPr>
        <w:t>Habilitation minimum H0BS, voire H0BR </w:t>
      </w:r>
    </w:p>
    <w:p w:rsidR="00BC0549" w:rsidRPr="00BC0549" w:rsidRDefault="00BC0549" w:rsidP="00DB382B">
      <w:pPr>
        <w:pStyle w:val="Paragraphedeliste"/>
        <w:numPr>
          <w:ilvl w:val="0"/>
          <w:numId w:val="49"/>
        </w:numPr>
        <w:spacing w:after="160"/>
        <w:ind w:left="1219" w:hanging="357"/>
        <w:jc w:val="both"/>
        <w:rPr>
          <w:color w:val="000000"/>
        </w:rPr>
      </w:pPr>
      <w:r w:rsidRPr="00BC0549">
        <w:rPr>
          <w:color w:val="000000"/>
        </w:rPr>
        <w:t>Electricité, domotique, GTB, courants faibles</w:t>
      </w:r>
    </w:p>
    <w:p w:rsidR="00F27E9C" w:rsidRPr="0089588E" w:rsidRDefault="00CD31DA" w:rsidP="00DB382B">
      <w:pPr>
        <w:pStyle w:val="Corpsdetexte"/>
        <w:spacing w:before="8" w:after="80"/>
        <w:ind w:left="142"/>
        <w:rPr>
          <w:b/>
          <w:color w:val="050897"/>
          <w:sz w:val="22"/>
          <w:szCs w:val="22"/>
        </w:rPr>
      </w:pPr>
      <w:r w:rsidRPr="0089588E">
        <w:rPr>
          <w:b/>
          <w:color w:val="050897"/>
          <w:sz w:val="22"/>
          <w:szCs w:val="22"/>
        </w:rPr>
        <w:t>I</w:t>
      </w:r>
      <w:r w:rsidR="00F27E9C" w:rsidRPr="0089588E">
        <w:rPr>
          <w:b/>
          <w:color w:val="050897"/>
          <w:sz w:val="22"/>
          <w:szCs w:val="22"/>
        </w:rPr>
        <w:t xml:space="preserve">nformations complémentaires et atouts </w:t>
      </w:r>
      <w:proofErr w:type="spellStart"/>
      <w:r w:rsidR="00F27E9C" w:rsidRPr="0089588E">
        <w:rPr>
          <w:b/>
          <w:color w:val="050897"/>
          <w:sz w:val="22"/>
          <w:szCs w:val="22"/>
        </w:rPr>
        <w:t>rh</w:t>
      </w:r>
      <w:proofErr w:type="spellEnd"/>
      <w:r w:rsidR="00F27E9C" w:rsidRPr="0089588E">
        <w:rPr>
          <w:b/>
          <w:color w:val="050897"/>
          <w:sz w:val="22"/>
          <w:szCs w:val="22"/>
        </w:rPr>
        <w:t xml:space="preserve"> </w:t>
      </w:r>
    </w:p>
    <w:p w:rsidR="00CE7CE4" w:rsidRPr="0089588E" w:rsidRDefault="00B54340" w:rsidP="00CE7CE4">
      <w:pPr>
        <w:ind w:left="142"/>
        <w:jc w:val="both"/>
        <w:rPr>
          <w:b/>
          <w:color w:val="000000"/>
        </w:rPr>
      </w:pPr>
      <w:r w:rsidRPr="0089588E">
        <w:rPr>
          <w:b/>
          <w:color w:val="000000"/>
        </w:rPr>
        <w:t>Le contrat d’apprentissage du secteur public</w:t>
      </w:r>
      <w:r w:rsidRPr="0089588E">
        <w:rPr>
          <w:color w:val="000000"/>
        </w:rPr>
        <w:t xml:space="preserve"> est ouvert aux jeunes de 16 à </w:t>
      </w:r>
      <w:r w:rsidR="00407D00" w:rsidRPr="0089588E">
        <w:rPr>
          <w:color w:val="000000"/>
        </w:rPr>
        <w:t>29</w:t>
      </w:r>
      <w:r w:rsidRPr="0089588E">
        <w:rPr>
          <w:color w:val="000000"/>
        </w:rPr>
        <w:t xml:space="preserve"> ans, sans limite d’âge pour les candidats reconnus travailleurs handicapés (RQTH).</w:t>
      </w:r>
      <w:r w:rsidR="00CE7CE4" w:rsidRPr="0089588E">
        <w:rPr>
          <w:color w:val="000000"/>
        </w:rPr>
        <w:t xml:space="preserve"> </w:t>
      </w:r>
      <w:r w:rsidR="00F27E9C" w:rsidRPr="0089588E">
        <w:rPr>
          <w:color w:val="000000"/>
        </w:rPr>
        <w:t xml:space="preserve"> </w:t>
      </w:r>
      <w:r w:rsidRPr="0089588E">
        <w:rPr>
          <w:b/>
          <w:color w:val="000000"/>
        </w:rPr>
        <w:t>Attention le contrat de professionnalisation ne peut être conclu avec un établissement du secteur public.</w:t>
      </w:r>
    </w:p>
    <w:p w:rsidR="00F27E9C" w:rsidRPr="0089588E" w:rsidRDefault="00F27E9C" w:rsidP="00CE7CE4">
      <w:pPr>
        <w:ind w:left="142"/>
        <w:jc w:val="both"/>
        <w:rPr>
          <w:b/>
          <w:color w:val="17365D" w:themeColor="text2" w:themeShade="BF"/>
        </w:rPr>
      </w:pPr>
    </w:p>
    <w:p w:rsidR="00F27E9C" w:rsidRPr="0089588E" w:rsidRDefault="00F27E9C" w:rsidP="00F27E9C">
      <w:pPr>
        <w:ind w:left="142"/>
        <w:jc w:val="both"/>
        <w:rPr>
          <w:b/>
          <w:color w:val="050897"/>
        </w:rPr>
      </w:pPr>
      <w:r w:rsidRPr="0089588E">
        <w:rPr>
          <w:b/>
          <w:color w:val="050897"/>
        </w:rPr>
        <w:t xml:space="preserve">Les atouts </w:t>
      </w:r>
      <w:proofErr w:type="spellStart"/>
      <w:r w:rsidRPr="0089588E">
        <w:rPr>
          <w:b/>
          <w:color w:val="050897"/>
        </w:rPr>
        <w:t>rh</w:t>
      </w:r>
      <w:proofErr w:type="spellEnd"/>
    </w:p>
    <w:p w:rsidR="00F27E9C" w:rsidRPr="00F27E9C" w:rsidRDefault="00F27E9C" w:rsidP="00DB382B">
      <w:pPr>
        <w:spacing w:after="80"/>
        <w:ind w:left="142"/>
        <w:jc w:val="both"/>
      </w:pPr>
      <w:r w:rsidRPr="00F27E9C">
        <w:t xml:space="preserve">Le Département accorde une grande importance au bien-être de ses </w:t>
      </w:r>
      <w:proofErr w:type="spellStart"/>
      <w:r w:rsidRPr="00F27E9C">
        <w:t>agent·e·s</w:t>
      </w:r>
      <w:proofErr w:type="spellEnd"/>
      <w:r w:rsidRPr="00F27E9C">
        <w:t>. Ainsi, en rejoignant notre collectivité, vous bénéficierez notamment :</w:t>
      </w:r>
    </w:p>
    <w:p w:rsidR="00F27E9C" w:rsidRPr="00F27E9C" w:rsidRDefault="00F27E9C" w:rsidP="00DB382B">
      <w:pPr>
        <w:numPr>
          <w:ilvl w:val="0"/>
          <w:numId w:val="33"/>
        </w:numPr>
        <w:spacing w:after="40"/>
        <w:ind w:left="568" w:hanging="284"/>
        <w:jc w:val="both"/>
      </w:pPr>
      <w:proofErr w:type="gramStart"/>
      <w:r w:rsidRPr="00F27E9C">
        <w:t>de</w:t>
      </w:r>
      <w:proofErr w:type="gramEnd"/>
      <w:r w:rsidRPr="00F27E9C">
        <w:t xml:space="preserve"> tarifs avantageux sur un catalogue de loisirs et de sorties culturelles (théâtre, concerts, voyages...) grâce au comité des </w:t>
      </w:r>
      <w:r w:rsidR="00BC0549" w:rsidRPr="00F27E9C">
        <w:t>œuvres</w:t>
      </w:r>
      <w:r w:rsidRPr="00F27E9C">
        <w:t xml:space="preserve"> sociales du Département (CDOS) ;</w:t>
      </w:r>
    </w:p>
    <w:p w:rsidR="00F27E9C" w:rsidRPr="00F27E9C" w:rsidRDefault="00F27E9C" w:rsidP="00DB382B">
      <w:pPr>
        <w:numPr>
          <w:ilvl w:val="0"/>
          <w:numId w:val="33"/>
        </w:numPr>
        <w:spacing w:after="40"/>
        <w:ind w:left="568" w:hanging="284"/>
        <w:jc w:val="both"/>
      </w:pPr>
      <w:proofErr w:type="gramStart"/>
      <w:r w:rsidRPr="00F27E9C">
        <w:t>de</w:t>
      </w:r>
      <w:proofErr w:type="gramEnd"/>
      <w:r w:rsidRPr="00F27E9C">
        <w:t xml:space="preserve"> prix imbattables pour des activités sportives (musculation, sophrologie, aquagym, futsal, danse…) grâce à l’association sportive des </w:t>
      </w:r>
      <w:proofErr w:type="spellStart"/>
      <w:r w:rsidRPr="00F27E9C">
        <w:t>agent·e·s</w:t>
      </w:r>
      <w:proofErr w:type="spellEnd"/>
      <w:r w:rsidRPr="00F27E9C">
        <w:t xml:space="preserve"> du Département ;</w:t>
      </w:r>
    </w:p>
    <w:p w:rsidR="00F27E9C" w:rsidRPr="00F27E9C" w:rsidRDefault="00F27E9C" w:rsidP="00DB382B">
      <w:pPr>
        <w:numPr>
          <w:ilvl w:val="0"/>
          <w:numId w:val="33"/>
        </w:numPr>
        <w:spacing w:after="40"/>
        <w:ind w:left="568" w:hanging="284"/>
        <w:jc w:val="both"/>
      </w:pPr>
      <w:r w:rsidRPr="00F27E9C">
        <w:t>Vous bénéficiez d’un accompagnement bienveillant ;</w:t>
      </w:r>
    </w:p>
    <w:p w:rsidR="00F27E9C" w:rsidRPr="00F27E9C" w:rsidRDefault="00F27E9C" w:rsidP="00DB382B">
      <w:pPr>
        <w:numPr>
          <w:ilvl w:val="0"/>
          <w:numId w:val="33"/>
        </w:numPr>
        <w:spacing w:after="40"/>
        <w:ind w:left="568" w:hanging="284"/>
        <w:jc w:val="both"/>
      </w:pPr>
      <w:proofErr w:type="gramStart"/>
      <w:r w:rsidRPr="00F27E9C">
        <w:t>d’aides</w:t>
      </w:r>
      <w:proofErr w:type="gramEnd"/>
      <w:r w:rsidRPr="00F27E9C">
        <w:t xml:space="preserve"> pour le transport : conditions avantageuses pour louer un vélo électrique, primes pour le covoiturage ou les déplacements à vélo, cumulables avec le remboursement de 75 % du </w:t>
      </w:r>
      <w:proofErr w:type="spellStart"/>
      <w:r w:rsidRPr="00F27E9C">
        <w:t>pass</w:t>
      </w:r>
      <w:proofErr w:type="spellEnd"/>
      <w:r w:rsidRPr="00F27E9C">
        <w:t xml:space="preserve"> Navigo ;</w:t>
      </w:r>
    </w:p>
    <w:p w:rsidR="00F27E9C" w:rsidRPr="00F27E9C" w:rsidRDefault="00F27E9C" w:rsidP="00DB382B">
      <w:pPr>
        <w:numPr>
          <w:ilvl w:val="0"/>
          <w:numId w:val="33"/>
        </w:numPr>
        <w:spacing w:after="40"/>
        <w:ind w:left="568" w:hanging="284"/>
        <w:jc w:val="both"/>
      </w:pPr>
      <w:proofErr w:type="gramStart"/>
      <w:r w:rsidRPr="00F27E9C">
        <w:t>de</w:t>
      </w:r>
      <w:proofErr w:type="gramEnd"/>
      <w:r w:rsidRPr="00F27E9C">
        <w:t xml:space="preserve"> 25 jours de congés annuels ;</w:t>
      </w:r>
    </w:p>
    <w:p w:rsidR="00F27E9C" w:rsidRPr="00F27E9C" w:rsidRDefault="00F27E9C" w:rsidP="00DB382B">
      <w:pPr>
        <w:numPr>
          <w:ilvl w:val="0"/>
          <w:numId w:val="33"/>
        </w:numPr>
        <w:spacing w:after="40"/>
        <w:ind w:left="568" w:hanging="284"/>
        <w:jc w:val="both"/>
      </w:pPr>
      <w:proofErr w:type="gramStart"/>
      <w:r w:rsidRPr="00F27E9C">
        <w:t>des</w:t>
      </w:r>
      <w:proofErr w:type="gramEnd"/>
      <w:r w:rsidRPr="00F27E9C">
        <w:t xml:space="preserve"> opportunités d’emplois dès la fin de la formation.</w:t>
      </w:r>
    </w:p>
    <w:p w:rsidR="00F27E9C" w:rsidRPr="0089588E" w:rsidRDefault="00F27E9C" w:rsidP="00F27E9C">
      <w:pPr>
        <w:spacing w:line="360" w:lineRule="auto"/>
        <w:ind w:left="142"/>
        <w:jc w:val="both"/>
        <w:rPr>
          <w:b/>
          <w:color w:val="000000"/>
        </w:rPr>
      </w:pPr>
    </w:p>
    <w:p w:rsidR="00EC104E" w:rsidRPr="0089588E" w:rsidRDefault="00EC104E" w:rsidP="00CE7CE4">
      <w:pPr>
        <w:ind w:left="142"/>
        <w:jc w:val="both"/>
        <w:rPr>
          <w:color w:val="000000"/>
        </w:rPr>
      </w:pPr>
    </w:p>
    <w:p w:rsidR="001962DD" w:rsidRPr="0089588E" w:rsidRDefault="001962DD" w:rsidP="00CE7CE4">
      <w:pPr>
        <w:ind w:left="142"/>
        <w:jc w:val="both"/>
        <w:sectPr w:rsidR="001962DD" w:rsidRPr="0089588E" w:rsidSect="00F27E9C">
          <w:type w:val="continuous"/>
          <w:pgSz w:w="11910" w:h="16840"/>
          <w:pgMar w:top="284" w:right="620" w:bottom="280" w:left="600" w:header="720" w:footer="720" w:gutter="0"/>
          <w:cols w:space="720"/>
        </w:sectPr>
      </w:pPr>
    </w:p>
    <w:p w:rsidR="001962DD" w:rsidRPr="0089588E" w:rsidRDefault="001962DD" w:rsidP="006B0D15">
      <w:pPr>
        <w:tabs>
          <w:tab w:val="left" w:pos="479"/>
          <w:tab w:val="left" w:pos="480"/>
        </w:tabs>
        <w:spacing w:before="221"/>
      </w:pPr>
    </w:p>
    <w:sectPr w:rsidR="001962DD" w:rsidRPr="0089588E">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54sl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02C52A9"/>
    <w:multiLevelType w:val="hybridMultilevel"/>
    <w:tmpl w:val="A60A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3DB"/>
    <w:multiLevelType w:val="multilevel"/>
    <w:tmpl w:val="E1F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53B"/>
    <w:multiLevelType w:val="hybridMultilevel"/>
    <w:tmpl w:val="8F8439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42ECC"/>
    <w:multiLevelType w:val="hybridMultilevel"/>
    <w:tmpl w:val="FB26A7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846116E"/>
    <w:multiLevelType w:val="hybridMultilevel"/>
    <w:tmpl w:val="ACBAE3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0AEB0106"/>
    <w:multiLevelType w:val="multilevel"/>
    <w:tmpl w:val="D2F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D7D37"/>
    <w:multiLevelType w:val="hybridMultilevel"/>
    <w:tmpl w:val="17FEC062"/>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D27E5"/>
    <w:multiLevelType w:val="multilevel"/>
    <w:tmpl w:val="785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B4608"/>
    <w:multiLevelType w:val="hybridMultilevel"/>
    <w:tmpl w:val="A98AC7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160A42D2"/>
    <w:multiLevelType w:val="hybridMultilevel"/>
    <w:tmpl w:val="507E6D66"/>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6701E3"/>
    <w:multiLevelType w:val="hybridMultilevel"/>
    <w:tmpl w:val="13169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FB33CD"/>
    <w:multiLevelType w:val="hybridMultilevel"/>
    <w:tmpl w:val="C7744488"/>
    <w:lvl w:ilvl="0" w:tplc="8CB463B8">
      <w:numFmt w:val="bullet"/>
      <w:lvlText w:val=""/>
      <w:lvlJc w:val="left"/>
      <w:pPr>
        <w:ind w:left="720" w:hanging="360"/>
      </w:pPr>
      <w:rPr>
        <w:rFonts w:ascii="Symbol" w:eastAsia="Symbol" w:hAnsi="Symbol" w:cs="Symbol" w:hint="default"/>
        <w:color w:val="ACC535"/>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1D095B"/>
    <w:multiLevelType w:val="hybridMultilevel"/>
    <w:tmpl w:val="2DBA7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9F965BE"/>
    <w:multiLevelType w:val="hybridMultilevel"/>
    <w:tmpl w:val="F030F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982791"/>
    <w:multiLevelType w:val="hybridMultilevel"/>
    <w:tmpl w:val="45702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00554"/>
    <w:multiLevelType w:val="hybridMultilevel"/>
    <w:tmpl w:val="2528CD8C"/>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170EE9"/>
    <w:multiLevelType w:val="hybridMultilevel"/>
    <w:tmpl w:val="54E08F22"/>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F82FD0"/>
    <w:multiLevelType w:val="hybridMultilevel"/>
    <w:tmpl w:val="110A06DC"/>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41047F6F"/>
    <w:multiLevelType w:val="multilevel"/>
    <w:tmpl w:val="547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A1361"/>
    <w:multiLevelType w:val="hybridMultilevel"/>
    <w:tmpl w:val="FEC8EA8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44F6552D"/>
    <w:multiLevelType w:val="hybridMultilevel"/>
    <w:tmpl w:val="EF30C67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36F9E"/>
    <w:multiLevelType w:val="hybridMultilevel"/>
    <w:tmpl w:val="8AE28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405C5E"/>
    <w:multiLevelType w:val="hybridMultilevel"/>
    <w:tmpl w:val="B1606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51F44F6C"/>
    <w:multiLevelType w:val="multilevel"/>
    <w:tmpl w:val="69D8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69E5"/>
    <w:multiLevelType w:val="hybridMultilevel"/>
    <w:tmpl w:val="6CAC6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108C7"/>
    <w:multiLevelType w:val="hybridMultilevel"/>
    <w:tmpl w:val="E8E65074"/>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32" w15:restartNumberingAfterBreak="0">
    <w:nsid w:val="5CCC4954"/>
    <w:multiLevelType w:val="multilevel"/>
    <w:tmpl w:val="D4C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E30ED"/>
    <w:multiLevelType w:val="hybridMultilevel"/>
    <w:tmpl w:val="48C66564"/>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6362AE"/>
    <w:multiLevelType w:val="hybridMultilevel"/>
    <w:tmpl w:val="DD50D3BC"/>
    <w:lvl w:ilvl="0" w:tplc="5816B50A">
      <w:numFmt w:val="bullet"/>
      <w:lvlText w:val="•"/>
      <w:lvlJc w:val="left"/>
      <w:pPr>
        <w:ind w:left="122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5" w15:restartNumberingAfterBreak="0">
    <w:nsid w:val="61BE06EA"/>
    <w:multiLevelType w:val="hybridMultilevel"/>
    <w:tmpl w:val="05E6AAC0"/>
    <w:lvl w:ilvl="0" w:tplc="A4445A5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2D97A4A"/>
    <w:multiLevelType w:val="hybridMultilevel"/>
    <w:tmpl w:val="64186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45B3274"/>
    <w:multiLevelType w:val="hybridMultilevel"/>
    <w:tmpl w:val="8940F5D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764A9C"/>
    <w:multiLevelType w:val="multilevel"/>
    <w:tmpl w:val="FA16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779FE"/>
    <w:multiLevelType w:val="hybridMultilevel"/>
    <w:tmpl w:val="D4681C96"/>
    <w:lvl w:ilvl="0" w:tplc="4FC80D3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ED5691"/>
    <w:multiLevelType w:val="hybridMultilevel"/>
    <w:tmpl w:val="A1A23D5C"/>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4C0FB4"/>
    <w:multiLevelType w:val="hybridMultilevel"/>
    <w:tmpl w:val="60FE6C8C"/>
    <w:lvl w:ilvl="0" w:tplc="A4445A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CC0B97"/>
    <w:multiLevelType w:val="hybridMultilevel"/>
    <w:tmpl w:val="BF049F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15:restartNumberingAfterBreak="0">
    <w:nsid w:val="6EF57463"/>
    <w:multiLevelType w:val="hybridMultilevel"/>
    <w:tmpl w:val="1F5C6B8A"/>
    <w:lvl w:ilvl="0" w:tplc="B54462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455BD2"/>
    <w:multiLevelType w:val="hybridMultilevel"/>
    <w:tmpl w:val="8C343B18"/>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46" w15:restartNumberingAfterBreak="0">
    <w:nsid w:val="72E51A3E"/>
    <w:multiLevelType w:val="hybridMultilevel"/>
    <w:tmpl w:val="E0B8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B7492C"/>
    <w:multiLevelType w:val="hybridMultilevel"/>
    <w:tmpl w:val="7EC269BC"/>
    <w:lvl w:ilvl="0" w:tplc="590807EE">
      <w:numFmt w:val="bullet"/>
      <w:lvlText w:val="-"/>
      <w:lvlJc w:val="left"/>
      <w:pPr>
        <w:ind w:left="720" w:hanging="360"/>
      </w:pPr>
      <w:rPr>
        <w:rFonts w:ascii="54sli" w:eastAsiaTheme="minorHAnsi" w:hAnsi="54sli" w:cs="54s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C23BB0"/>
    <w:multiLevelType w:val="hybridMultilevel"/>
    <w:tmpl w:val="19C4B318"/>
    <w:lvl w:ilvl="0" w:tplc="B54462C4">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31"/>
  </w:num>
  <w:num w:numId="2">
    <w:abstractNumId w:val="16"/>
  </w:num>
  <w:num w:numId="3">
    <w:abstractNumId w:val="0"/>
  </w:num>
  <w:num w:numId="4">
    <w:abstractNumId w:val="29"/>
  </w:num>
  <w:num w:numId="5">
    <w:abstractNumId w:val="6"/>
  </w:num>
  <w:num w:numId="6">
    <w:abstractNumId w:val="12"/>
  </w:num>
  <w:num w:numId="7">
    <w:abstractNumId w:val="3"/>
  </w:num>
  <w:num w:numId="8">
    <w:abstractNumId w:val="36"/>
  </w:num>
  <w:num w:numId="9">
    <w:abstractNumId w:val="5"/>
  </w:num>
  <w:num w:numId="10">
    <w:abstractNumId w:val="1"/>
  </w:num>
  <w:num w:numId="11">
    <w:abstractNumId w:val="45"/>
  </w:num>
  <w:num w:numId="12">
    <w:abstractNumId w:val="39"/>
  </w:num>
  <w:num w:numId="13">
    <w:abstractNumId w:val="35"/>
  </w:num>
  <w:num w:numId="14">
    <w:abstractNumId w:val="41"/>
  </w:num>
  <w:num w:numId="15">
    <w:abstractNumId w:val="30"/>
  </w:num>
  <w:num w:numId="16">
    <w:abstractNumId w:val="20"/>
  </w:num>
  <w:num w:numId="17">
    <w:abstractNumId w:val="7"/>
  </w:num>
  <w:num w:numId="18">
    <w:abstractNumId w:val="32"/>
  </w:num>
  <w:num w:numId="19">
    <w:abstractNumId w:val="27"/>
  </w:num>
  <w:num w:numId="20">
    <w:abstractNumId w:val="9"/>
  </w:num>
  <w:num w:numId="21">
    <w:abstractNumId w:val="38"/>
  </w:num>
  <w:num w:numId="22">
    <w:abstractNumId w:val="40"/>
  </w:num>
  <w:num w:numId="23">
    <w:abstractNumId w:val="48"/>
  </w:num>
  <w:num w:numId="24">
    <w:abstractNumId w:val="2"/>
  </w:num>
  <w:num w:numId="25">
    <w:abstractNumId w:val="22"/>
  </w:num>
  <w:num w:numId="26">
    <w:abstractNumId w:val="47"/>
  </w:num>
  <w:num w:numId="27">
    <w:abstractNumId w:val="43"/>
  </w:num>
  <w:num w:numId="28">
    <w:abstractNumId w:val="8"/>
  </w:num>
  <w:num w:numId="29">
    <w:abstractNumId w:val="26"/>
  </w:num>
  <w:num w:numId="30">
    <w:abstractNumId w:val="4"/>
  </w:num>
  <w:num w:numId="31">
    <w:abstractNumId w:val="28"/>
  </w:num>
  <w:num w:numId="32">
    <w:abstractNumId w:val="14"/>
  </w:num>
  <w:num w:numId="33">
    <w:abstractNumId w:val="24"/>
  </w:num>
  <w:num w:numId="34">
    <w:abstractNumId w:val="21"/>
  </w:num>
  <w:num w:numId="35">
    <w:abstractNumId w:val="10"/>
  </w:num>
  <w:num w:numId="36">
    <w:abstractNumId w:val="18"/>
  </w:num>
  <w:num w:numId="37">
    <w:abstractNumId w:val="13"/>
  </w:num>
  <w:num w:numId="38">
    <w:abstractNumId w:val="17"/>
  </w:num>
  <w:num w:numId="39">
    <w:abstractNumId w:val="11"/>
  </w:num>
  <w:num w:numId="40">
    <w:abstractNumId w:val="46"/>
  </w:num>
  <w:num w:numId="41">
    <w:abstractNumId w:val="25"/>
  </w:num>
  <w:num w:numId="42">
    <w:abstractNumId w:val="15"/>
  </w:num>
  <w:num w:numId="43">
    <w:abstractNumId w:val="19"/>
  </w:num>
  <w:num w:numId="44">
    <w:abstractNumId w:val="44"/>
  </w:num>
  <w:num w:numId="45">
    <w:abstractNumId w:val="33"/>
  </w:num>
  <w:num w:numId="46">
    <w:abstractNumId w:val="37"/>
  </w:num>
  <w:num w:numId="47">
    <w:abstractNumId w:val="42"/>
  </w:num>
  <w:num w:numId="48">
    <w:abstractNumId w:val="2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11F72"/>
    <w:rsid w:val="00013738"/>
    <w:rsid w:val="00015A27"/>
    <w:rsid w:val="0006399E"/>
    <w:rsid w:val="000F1511"/>
    <w:rsid w:val="000F7407"/>
    <w:rsid w:val="0016475B"/>
    <w:rsid w:val="001962DD"/>
    <w:rsid w:val="001B48CA"/>
    <w:rsid w:val="001F4894"/>
    <w:rsid w:val="00201DD3"/>
    <w:rsid w:val="00226985"/>
    <w:rsid w:val="002700C4"/>
    <w:rsid w:val="00290D1A"/>
    <w:rsid w:val="002B79AE"/>
    <w:rsid w:val="002E340A"/>
    <w:rsid w:val="0036014E"/>
    <w:rsid w:val="00374514"/>
    <w:rsid w:val="003A29F8"/>
    <w:rsid w:val="003A7E66"/>
    <w:rsid w:val="003B3420"/>
    <w:rsid w:val="003B5DAC"/>
    <w:rsid w:val="003E512B"/>
    <w:rsid w:val="003F0FB8"/>
    <w:rsid w:val="003F3D23"/>
    <w:rsid w:val="00407D00"/>
    <w:rsid w:val="004211FD"/>
    <w:rsid w:val="00466E6A"/>
    <w:rsid w:val="004B3086"/>
    <w:rsid w:val="004B3AA7"/>
    <w:rsid w:val="00571FAE"/>
    <w:rsid w:val="00592DFD"/>
    <w:rsid w:val="006245C1"/>
    <w:rsid w:val="00624CB1"/>
    <w:rsid w:val="0064252A"/>
    <w:rsid w:val="00660ABE"/>
    <w:rsid w:val="00666C95"/>
    <w:rsid w:val="00680318"/>
    <w:rsid w:val="006A0A1D"/>
    <w:rsid w:val="006B049C"/>
    <w:rsid w:val="006B0D15"/>
    <w:rsid w:val="006B5014"/>
    <w:rsid w:val="006D4359"/>
    <w:rsid w:val="006F1D6D"/>
    <w:rsid w:val="00716EE7"/>
    <w:rsid w:val="0073589A"/>
    <w:rsid w:val="00740A44"/>
    <w:rsid w:val="00745232"/>
    <w:rsid w:val="007A315E"/>
    <w:rsid w:val="008326C9"/>
    <w:rsid w:val="00872E61"/>
    <w:rsid w:val="00880100"/>
    <w:rsid w:val="0089588E"/>
    <w:rsid w:val="008B1B9E"/>
    <w:rsid w:val="008B400D"/>
    <w:rsid w:val="008C58EE"/>
    <w:rsid w:val="008E18BB"/>
    <w:rsid w:val="008F6ECE"/>
    <w:rsid w:val="00924AFD"/>
    <w:rsid w:val="00930A28"/>
    <w:rsid w:val="00950AA5"/>
    <w:rsid w:val="009A3D6E"/>
    <w:rsid w:val="009C12BA"/>
    <w:rsid w:val="009C1F71"/>
    <w:rsid w:val="009D7FD2"/>
    <w:rsid w:val="009F4EFC"/>
    <w:rsid w:val="00A07533"/>
    <w:rsid w:val="00A326EB"/>
    <w:rsid w:val="00A333C2"/>
    <w:rsid w:val="00A576B2"/>
    <w:rsid w:val="00A622A7"/>
    <w:rsid w:val="00A77959"/>
    <w:rsid w:val="00AA2B12"/>
    <w:rsid w:val="00AA59FD"/>
    <w:rsid w:val="00AD2945"/>
    <w:rsid w:val="00B0391D"/>
    <w:rsid w:val="00B13A86"/>
    <w:rsid w:val="00B3216C"/>
    <w:rsid w:val="00B5203B"/>
    <w:rsid w:val="00B54340"/>
    <w:rsid w:val="00B607BB"/>
    <w:rsid w:val="00B63B11"/>
    <w:rsid w:val="00BB64C7"/>
    <w:rsid w:val="00BC0549"/>
    <w:rsid w:val="00BC36D7"/>
    <w:rsid w:val="00C1038C"/>
    <w:rsid w:val="00C64CC4"/>
    <w:rsid w:val="00C74317"/>
    <w:rsid w:val="00C74D97"/>
    <w:rsid w:val="00C8527F"/>
    <w:rsid w:val="00C940E0"/>
    <w:rsid w:val="00CA3BBF"/>
    <w:rsid w:val="00CD31DA"/>
    <w:rsid w:val="00CE7CE4"/>
    <w:rsid w:val="00D42B33"/>
    <w:rsid w:val="00D50398"/>
    <w:rsid w:val="00D872A5"/>
    <w:rsid w:val="00DA0C75"/>
    <w:rsid w:val="00DA6DD6"/>
    <w:rsid w:val="00DB382B"/>
    <w:rsid w:val="00DE05C9"/>
    <w:rsid w:val="00DE0E6C"/>
    <w:rsid w:val="00DE7DF6"/>
    <w:rsid w:val="00E01770"/>
    <w:rsid w:val="00E07CA4"/>
    <w:rsid w:val="00E2397A"/>
    <w:rsid w:val="00E2461E"/>
    <w:rsid w:val="00E40DB9"/>
    <w:rsid w:val="00E462F6"/>
    <w:rsid w:val="00E537FF"/>
    <w:rsid w:val="00E55FAC"/>
    <w:rsid w:val="00E62BCD"/>
    <w:rsid w:val="00EC104E"/>
    <w:rsid w:val="00F27E9C"/>
    <w:rsid w:val="00F30BEC"/>
    <w:rsid w:val="00F64D7D"/>
    <w:rsid w:val="00FB5AFA"/>
    <w:rsid w:val="00FB6597"/>
    <w:rsid w:val="00FC73D0"/>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customStyle="1" w:styleId="WW8Num2z0">
    <w:name w:val="WW8Num2z0"/>
    <w:rsid w:val="00DE7DF6"/>
    <w:rPr>
      <w:rFonts w:ascii="Arial Narrow" w:hAnsi="Arial Narrow" w:cs="Arial Narrow"/>
    </w:rPr>
  </w:style>
  <w:style w:type="paragraph" w:styleId="Textedebulles">
    <w:name w:val="Balloon Text"/>
    <w:basedOn w:val="Normal"/>
    <w:link w:val="TextedebullesCar"/>
    <w:uiPriority w:val="99"/>
    <w:semiHidden/>
    <w:unhideWhenUsed/>
    <w:rsid w:val="00592D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DFD"/>
    <w:rPr>
      <w:rFonts w:ascii="Segoe UI" w:eastAsia="Arial" w:hAnsi="Segoe UI" w:cs="Segoe UI"/>
      <w:sz w:val="18"/>
      <w:szCs w:val="18"/>
      <w:lang w:val="fr-FR"/>
    </w:rPr>
  </w:style>
  <w:style w:type="character" w:styleId="lev">
    <w:name w:val="Strong"/>
    <w:qFormat/>
    <w:rsid w:val="00950AA5"/>
    <w:rPr>
      <w:b/>
      <w:bCs/>
    </w:rPr>
  </w:style>
  <w:style w:type="paragraph" w:customStyle="1" w:styleId="western">
    <w:name w:val="western"/>
    <w:basedOn w:val="Normal"/>
    <w:rsid w:val="0064252A"/>
    <w:pPr>
      <w:widowControl/>
      <w:autoSpaceDE/>
      <w:autoSpaceDN/>
      <w:spacing w:before="100" w:beforeAutospacing="1" w:after="100" w:afterAutospacing="1"/>
    </w:pPr>
    <w:rPr>
      <w:rFonts w:eastAsia="Times New Roman"/>
      <w:sz w:val="18"/>
      <w:szCs w:val="18"/>
      <w:lang w:eastAsia="fr-FR"/>
    </w:rPr>
  </w:style>
  <w:style w:type="paragraph" w:customStyle="1" w:styleId="paragraph">
    <w:name w:val="paragraph"/>
    <w:basedOn w:val="Normal"/>
    <w:rsid w:val="00BC0549"/>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C0549"/>
  </w:style>
  <w:style w:type="character" w:customStyle="1" w:styleId="eop">
    <w:name w:val="eop"/>
    <w:basedOn w:val="Policepardfaut"/>
    <w:rsid w:val="00BC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288">
      <w:bodyDiv w:val="1"/>
      <w:marLeft w:val="0"/>
      <w:marRight w:val="0"/>
      <w:marTop w:val="0"/>
      <w:marBottom w:val="0"/>
      <w:divBdr>
        <w:top w:val="none" w:sz="0" w:space="0" w:color="auto"/>
        <w:left w:val="none" w:sz="0" w:space="0" w:color="auto"/>
        <w:bottom w:val="none" w:sz="0" w:space="0" w:color="auto"/>
        <w:right w:val="none" w:sz="0" w:space="0" w:color="auto"/>
      </w:divBdr>
      <w:divsChild>
        <w:div w:id="2118138852">
          <w:marLeft w:val="0"/>
          <w:marRight w:val="0"/>
          <w:marTop w:val="0"/>
          <w:marBottom w:val="0"/>
          <w:divBdr>
            <w:top w:val="none" w:sz="0" w:space="0" w:color="auto"/>
            <w:left w:val="none" w:sz="0" w:space="0" w:color="auto"/>
            <w:bottom w:val="none" w:sz="0" w:space="0" w:color="auto"/>
            <w:right w:val="none" w:sz="0" w:space="0" w:color="auto"/>
          </w:divBdr>
        </w:div>
        <w:div w:id="92962848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sChild>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62366230">
      <w:bodyDiv w:val="1"/>
      <w:marLeft w:val="0"/>
      <w:marRight w:val="0"/>
      <w:marTop w:val="0"/>
      <w:marBottom w:val="0"/>
      <w:divBdr>
        <w:top w:val="none" w:sz="0" w:space="0" w:color="auto"/>
        <w:left w:val="none" w:sz="0" w:space="0" w:color="auto"/>
        <w:bottom w:val="none" w:sz="0" w:space="0" w:color="auto"/>
        <w:right w:val="none" w:sz="0" w:space="0" w:color="auto"/>
      </w:divBdr>
    </w:div>
    <w:div w:id="503740014">
      <w:bodyDiv w:val="1"/>
      <w:marLeft w:val="0"/>
      <w:marRight w:val="0"/>
      <w:marTop w:val="0"/>
      <w:marBottom w:val="0"/>
      <w:divBdr>
        <w:top w:val="none" w:sz="0" w:space="0" w:color="auto"/>
        <w:left w:val="none" w:sz="0" w:space="0" w:color="auto"/>
        <w:bottom w:val="none" w:sz="0" w:space="0" w:color="auto"/>
        <w:right w:val="none" w:sz="0" w:space="0" w:color="auto"/>
      </w:divBdr>
      <w:divsChild>
        <w:div w:id="287735659">
          <w:marLeft w:val="0"/>
          <w:marRight w:val="0"/>
          <w:marTop w:val="0"/>
          <w:marBottom w:val="0"/>
          <w:divBdr>
            <w:top w:val="none" w:sz="0" w:space="0" w:color="auto"/>
            <w:left w:val="none" w:sz="0" w:space="0" w:color="auto"/>
            <w:bottom w:val="none" w:sz="0" w:space="0" w:color="auto"/>
            <w:right w:val="none" w:sz="0" w:space="0" w:color="auto"/>
          </w:divBdr>
        </w:div>
        <w:div w:id="1615164630">
          <w:marLeft w:val="0"/>
          <w:marRight w:val="0"/>
          <w:marTop w:val="0"/>
          <w:marBottom w:val="0"/>
          <w:divBdr>
            <w:top w:val="none" w:sz="0" w:space="0" w:color="auto"/>
            <w:left w:val="none" w:sz="0" w:space="0" w:color="auto"/>
            <w:bottom w:val="none" w:sz="0" w:space="0" w:color="auto"/>
            <w:right w:val="none" w:sz="0" w:space="0" w:color="auto"/>
          </w:divBdr>
        </w:div>
        <w:div w:id="1318265179">
          <w:marLeft w:val="0"/>
          <w:marRight w:val="0"/>
          <w:marTop w:val="0"/>
          <w:marBottom w:val="0"/>
          <w:divBdr>
            <w:top w:val="none" w:sz="0" w:space="0" w:color="auto"/>
            <w:left w:val="none" w:sz="0" w:space="0" w:color="auto"/>
            <w:bottom w:val="none" w:sz="0" w:space="0" w:color="auto"/>
            <w:right w:val="none" w:sz="0" w:space="0" w:color="auto"/>
          </w:divBdr>
        </w:div>
        <w:div w:id="839539870">
          <w:marLeft w:val="0"/>
          <w:marRight w:val="0"/>
          <w:marTop w:val="0"/>
          <w:marBottom w:val="0"/>
          <w:divBdr>
            <w:top w:val="none" w:sz="0" w:space="0" w:color="auto"/>
            <w:left w:val="none" w:sz="0" w:space="0" w:color="auto"/>
            <w:bottom w:val="none" w:sz="0" w:space="0" w:color="auto"/>
            <w:right w:val="none" w:sz="0" w:space="0" w:color="auto"/>
          </w:divBdr>
        </w:div>
        <w:div w:id="1151600511">
          <w:marLeft w:val="0"/>
          <w:marRight w:val="0"/>
          <w:marTop w:val="0"/>
          <w:marBottom w:val="0"/>
          <w:divBdr>
            <w:top w:val="none" w:sz="0" w:space="0" w:color="auto"/>
            <w:left w:val="none" w:sz="0" w:space="0" w:color="auto"/>
            <w:bottom w:val="none" w:sz="0" w:space="0" w:color="auto"/>
            <w:right w:val="none" w:sz="0" w:space="0" w:color="auto"/>
          </w:divBdr>
        </w:div>
      </w:divsChild>
    </w:div>
    <w:div w:id="847403148">
      <w:bodyDiv w:val="1"/>
      <w:marLeft w:val="0"/>
      <w:marRight w:val="0"/>
      <w:marTop w:val="0"/>
      <w:marBottom w:val="0"/>
      <w:divBdr>
        <w:top w:val="none" w:sz="0" w:space="0" w:color="auto"/>
        <w:left w:val="none" w:sz="0" w:space="0" w:color="auto"/>
        <w:bottom w:val="none" w:sz="0" w:space="0" w:color="auto"/>
        <w:right w:val="none" w:sz="0" w:space="0" w:color="auto"/>
      </w:divBdr>
      <w:divsChild>
        <w:div w:id="1820727264">
          <w:marLeft w:val="0"/>
          <w:marRight w:val="0"/>
          <w:marTop w:val="0"/>
          <w:marBottom w:val="0"/>
          <w:divBdr>
            <w:top w:val="none" w:sz="0" w:space="0" w:color="auto"/>
            <w:left w:val="none" w:sz="0" w:space="0" w:color="auto"/>
            <w:bottom w:val="none" w:sz="0" w:space="0" w:color="auto"/>
            <w:right w:val="none" w:sz="0" w:space="0" w:color="auto"/>
          </w:divBdr>
        </w:div>
        <w:div w:id="1766224405">
          <w:marLeft w:val="0"/>
          <w:marRight w:val="0"/>
          <w:marTop w:val="0"/>
          <w:marBottom w:val="0"/>
          <w:divBdr>
            <w:top w:val="none" w:sz="0" w:space="0" w:color="auto"/>
            <w:left w:val="none" w:sz="0" w:space="0" w:color="auto"/>
            <w:bottom w:val="none" w:sz="0" w:space="0" w:color="auto"/>
            <w:right w:val="none" w:sz="0" w:space="0" w:color="auto"/>
          </w:divBdr>
        </w:div>
      </w:divsChild>
    </w:div>
    <w:div w:id="1048719497">
      <w:bodyDiv w:val="1"/>
      <w:marLeft w:val="0"/>
      <w:marRight w:val="0"/>
      <w:marTop w:val="0"/>
      <w:marBottom w:val="0"/>
      <w:divBdr>
        <w:top w:val="none" w:sz="0" w:space="0" w:color="auto"/>
        <w:left w:val="none" w:sz="0" w:space="0" w:color="auto"/>
        <w:bottom w:val="none" w:sz="0" w:space="0" w:color="auto"/>
        <w:right w:val="none" w:sz="0" w:space="0" w:color="auto"/>
      </w:divBdr>
    </w:div>
    <w:div w:id="1439521380">
      <w:bodyDiv w:val="1"/>
      <w:marLeft w:val="0"/>
      <w:marRight w:val="0"/>
      <w:marTop w:val="0"/>
      <w:marBottom w:val="0"/>
      <w:divBdr>
        <w:top w:val="none" w:sz="0" w:space="0" w:color="auto"/>
        <w:left w:val="none" w:sz="0" w:space="0" w:color="auto"/>
        <w:bottom w:val="none" w:sz="0" w:space="0" w:color="auto"/>
        <w:right w:val="none" w:sz="0" w:space="0" w:color="auto"/>
      </w:divBdr>
      <w:divsChild>
        <w:div w:id="71323110">
          <w:marLeft w:val="0"/>
          <w:marRight w:val="0"/>
          <w:marTop w:val="0"/>
          <w:marBottom w:val="0"/>
          <w:divBdr>
            <w:top w:val="none" w:sz="0" w:space="0" w:color="auto"/>
            <w:left w:val="none" w:sz="0" w:space="0" w:color="auto"/>
            <w:bottom w:val="none" w:sz="0" w:space="0" w:color="auto"/>
            <w:right w:val="none" w:sz="0" w:space="0" w:color="auto"/>
          </w:divBdr>
        </w:div>
        <w:div w:id="371542492">
          <w:marLeft w:val="0"/>
          <w:marRight w:val="0"/>
          <w:marTop w:val="0"/>
          <w:marBottom w:val="0"/>
          <w:divBdr>
            <w:top w:val="none" w:sz="0" w:space="0" w:color="auto"/>
            <w:left w:val="none" w:sz="0" w:space="0" w:color="auto"/>
            <w:bottom w:val="none" w:sz="0" w:space="0" w:color="auto"/>
            <w:right w:val="none" w:sz="0" w:space="0" w:color="auto"/>
          </w:divBdr>
        </w:div>
        <w:div w:id="448087177">
          <w:marLeft w:val="0"/>
          <w:marRight w:val="0"/>
          <w:marTop w:val="0"/>
          <w:marBottom w:val="0"/>
          <w:divBdr>
            <w:top w:val="none" w:sz="0" w:space="0" w:color="auto"/>
            <w:left w:val="none" w:sz="0" w:space="0" w:color="auto"/>
            <w:bottom w:val="none" w:sz="0" w:space="0" w:color="auto"/>
            <w:right w:val="none" w:sz="0" w:space="0" w:color="auto"/>
          </w:divBdr>
        </w:div>
      </w:divsChild>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sChild>
        <w:div w:id="85200174">
          <w:marLeft w:val="0"/>
          <w:marRight w:val="0"/>
          <w:marTop w:val="0"/>
          <w:marBottom w:val="0"/>
          <w:divBdr>
            <w:top w:val="none" w:sz="0" w:space="0" w:color="auto"/>
            <w:left w:val="none" w:sz="0" w:space="0" w:color="auto"/>
            <w:bottom w:val="none" w:sz="0" w:space="0" w:color="auto"/>
            <w:right w:val="none" w:sz="0" w:space="0" w:color="auto"/>
          </w:divBdr>
        </w:div>
        <w:div w:id="887686851">
          <w:marLeft w:val="0"/>
          <w:marRight w:val="0"/>
          <w:marTop w:val="0"/>
          <w:marBottom w:val="0"/>
          <w:divBdr>
            <w:top w:val="none" w:sz="0" w:space="0" w:color="auto"/>
            <w:left w:val="none" w:sz="0" w:space="0" w:color="auto"/>
            <w:bottom w:val="none" w:sz="0" w:space="0" w:color="auto"/>
            <w:right w:val="none" w:sz="0" w:space="0" w:color="auto"/>
          </w:divBdr>
        </w:div>
        <w:div w:id="2106143795">
          <w:marLeft w:val="0"/>
          <w:marRight w:val="0"/>
          <w:marTop w:val="0"/>
          <w:marBottom w:val="0"/>
          <w:divBdr>
            <w:top w:val="none" w:sz="0" w:space="0" w:color="auto"/>
            <w:left w:val="none" w:sz="0" w:space="0" w:color="auto"/>
            <w:bottom w:val="none" w:sz="0" w:space="0" w:color="auto"/>
            <w:right w:val="none" w:sz="0" w:space="0" w:color="auto"/>
          </w:divBdr>
        </w:div>
        <w:div w:id="455949232">
          <w:marLeft w:val="0"/>
          <w:marRight w:val="0"/>
          <w:marTop w:val="0"/>
          <w:marBottom w:val="0"/>
          <w:divBdr>
            <w:top w:val="none" w:sz="0" w:space="0" w:color="auto"/>
            <w:left w:val="none" w:sz="0" w:space="0" w:color="auto"/>
            <w:bottom w:val="none" w:sz="0" w:space="0" w:color="auto"/>
            <w:right w:val="none" w:sz="0" w:space="0" w:color="auto"/>
          </w:divBdr>
        </w:div>
        <w:div w:id="2010405470">
          <w:marLeft w:val="0"/>
          <w:marRight w:val="0"/>
          <w:marTop w:val="0"/>
          <w:marBottom w:val="0"/>
          <w:divBdr>
            <w:top w:val="none" w:sz="0" w:space="0" w:color="auto"/>
            <w:left w:val="none" w:sz="0" w:space="0" w:color="auto"/>
            <w:bottom w:val="none" w:sz="0" w:space="0" w:color="auto"/>
            <w:right w:val="none" w:sz="0" w:space="0" w:color="auto"/>
          </w:divBdr>
        </w:div>
      </w:divsChild>
    </w:div>
    <w:div w:id="2013795379">
      <w:bodyDiv w:val="1"/>
      <w:marLeft w:val="0"/>
      <w:marRight w:val="0"/>
      <w:marTop w:val="0"/>
      <w:marBottom w:val="0"/>
      <w:divBdr>
        <w:top w:val="none" w:sz="0" w:space="0" w:color="auto"/>
        <w:left w:val="none" w:sz="0" w:space="0" w:color="auto"/>
        <w:bottom w:val="none" w:sz="0" w:space="0" w:color="auto"/>
        <w:right w:val="none" w:sz="0" w:space="0" w:color="auto"/>
      </w:divBdr>
    </w:div>
    <w:div w:id="2058814423">
      <w:bodyDiv w:val="1"/>
      <w:marLeft w:val="0"/>
      <w:marRight w:val="0"/>
      <w:marTop w:val="0"/>
      <w:marBottom w:val="0"/>
      <w:divBdr>
        <w:top w:val="none" w:sz="0" w:space="0" w:color="auto"/>
        <w:left w:val="none" w:sz="0" w:space="0" w:color="auto"/>
        <w:bottom w:val="none" w:sz="0" w:space="0" w:color="auto"/>
        <w:right w:val="none" w:sz="0" w:space="0" w:color="auto"/>
      </w:divBdr>
      <w:divsChild>
        <w:div w:id="1603076339">
          <w:marLeft w:val="0"/>
          <w:marRight w:val="0"/>
          <w:marTop w:val="0"/>
          <w:marBottom w:val="0"/>
          <w:divBdr>
            <w:top w:val="none" w:sz="0" w:space="0" w:color="auto"/>
            <w:left w:val="none" w:sz="0" w:space="0" w:color="auto"/>
            <w:bottom w:val="none" w:sz="0" w:space="0" w:color="auto"/>
            <w:right w:val="none" w:sz="0" w:space="0" w:color="auto"/>
          </w:divBdr>
        </w:div>
        <w:div w:id="1878346650">
          <w:marLeft w:val="0"/>
          <w:marRight w:val="0"/>
          <w:marTop w:val="0"/>
          <w:marBottom w:val="0"/>
          <w:divBdr>
            <w:top w:val="none" w:sz="0" w:space="0" w:color="auto"/>
            <w:left w:val="none" w:sz="0" w:space="0" w:color="auto"/>
            <w:bottom w:val="none" w:sz="0" w:space="0" w:color="auto"/>
            <w:right w:val="none" w:sz="0" w:space="0" w:color="auto"/>
          </w:divBdr>
        </w:div>
        <w:div w:id="51202495">
          <w:marLeft w:val="0"/>
          <w:marRight w:val="0"/>
          <w:marTop w:val="0"/>
          <w:marBottom w:val="0"/>
          <w:divBdr>
            <w:top w:val="none" w:sz="0" w:space="0" w:color="auto"/>
            <w:left w:val="none" w:sz="0" w:space="0" w:color="auto"/>
            <w:bottom w:val="none" w:sz="0" w:space="0" w:color="auto"/>
            <w:right w:val="none" w:sz="0" w:space="0" w:color="auto"/>
          </w:divBdr>
        </w:div>
        <w:div w:id="1118793002">
          <w:marLeft w:val="0"/>
          <w:marRight w:val="0"/>
          <w:marTop w:val="0"/>
          <w:marBottom w:val="0"/>
          <w:divBdr>
            <w:top w:val="none" w:sz="0" w:space="0" w:color="auto"/>
            <w:left w:val="none" w:sz="0" w:space="0" w:color="auto"/>
            <w:bottom w:val="none" w:sz="0" w:space="0" w:color="auto"/>
            <w:right w:val="none" w:sz="0" w:space="0" w:color="auto"/>
          </w:divBdr>
        </w:div>
        <w:div w:id="5527391">
          <w:marLeft w:val="0"/>
          <w:marRight w:val="0"/>
          <w:marTop w:val="0"/>
          <w:marBottom w:val="0"/>
          <w:divBdr>
            <w:top w:val="none" w:sz="0" w:space="0" w:color="auto"/>
            <w:left w:val="none" w:sz="0" w:space="0" w:color="auto"/>
            <w:bottom w:val="none" w:sz="0" w:space="0" w:color="auto"/>
            <w:right w:val="none" w:sz="0" w:space="0" w:color="auto"/>
          </w:divBdr>
        </w:div>
        <w:div w:id="211644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2217</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Laetitia Kanku kadima</cp:lastModifiedBy>
  <cp:revision>2</cp:revision>
  <cp:lastPrinted>2024-02-26T11:31:00Z</cp:lastPrinted>
  <dcterms:created xsi:type="dcterms:W3CDTF">2024-04-04T09:22:00Z</dcterms:created>
  <dcterms:modified xsi:type="dcterms:W3CDTF">2024-04-04T09:22:00Z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