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56521" w14:textId="77777777" w:rsidR="00D11000" w:rsidRDefault="00D11000"/>
    <w:tbl>
      <w:tblPr>
        <w:tblW w:w="10188" w:type="dxa"/>
        <w:tblInd w:w="-106" w:type="dxa"/>
        <w:tblLook w:val="01E0" w:firstRow="1" w:lastRow="1" w:firstColumn="1" w:lastColumn="1" w:noHBand="0" w:noVBand="0"/>
      </w:tblPr>
      <w:tblGrid>
        <w:gridCol w:w="10188"/>
      </w:tblGrid>
      <w:tr w:rsidR="003B489D" w:rsidRPr="008D3AFD" w14:paraId="01348045" w14:textId="77777777">
        <w:trPr>
          <w:trHeight w:val="567"/>
        </w:trPr>
        <w:tc>
          <w:tcPr>
            <w:tcW w:w="10188" w:type="dxa"/>
          </w:tcPr>
          <w:p w14:paraId="755CB910" w14:textId="11F5AC52" w:rsidR="003B489D" w:rsidRPr="00F14AE2" w:rsidRDefault="00230196" w:rsidP="00D1100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Chef.fe</w:t>
            </w:r>
            <w:proofErr w:type="spellEnd"/>
            <w:r>
              <w:rPr>
                <w:sz w:val="28"/>
                <w:szCs w:val="28"/>
              </w:rPr>
              <w:t xml:space="preserve"> du bureau </w:t>
            </w:r>
            <w:r w:rsidRPr="00CE65AE">
              <w:rPr>
                <w:sz w:val="28"/>
                <w:szCs w:val="28"/>
              </w:rPr>
              <w:t>de</w:t>
            </w:r>
            <w:r w:rsidR="00D11000">
              <w:rPr>
                <w:sz w:val="28"/>
                <w:szCs w:val="28"/>
              </w:rPr>
              <w:t>s</w:t>
            </w:r>
            <w:r w:rsidR="003E3A00">
              <w:rPr>
                <w:sz w:val="28"/>
                <w:szCs w:val="28"/>
              </w:rPr>
              <w:t xml:space="preserve"> espaces extérieurs des propriétés départementales</w:t>
            </w:r>
          </w:p>
        </w:tc>
      </w:tr>
      <w:tr w:rsidR="003B489D" w:rsidRPr="008D3AFD" w14:paraId="12644BCB" w14:textId="77777777">
        <w:tc>
          <w:tcPr>
            <w:tcW w:w="10188" w:type="dxa"/>
          </w:tcPr>
          <w:p w14:paraId="56298871" w14:textId="77777777" w:rsidR="003B489D" w:rsidRDefault="003B489D" w:rsidP="00150371"/>
        </w:tc>
      </w:tr>
    </w:tbl>
    <w:p w14:paraId="2CBC698A" w14:textId="77777777" w:rsidR="003B489D" w:rsidRPr="008D3AFD" w:rsidRDefault="003B489D" w:rsidP="00DF119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"/>
        <w:gridCol w:w="8100"/>
      </w:tblGrid>
      <w:tr w:rsidR="003B489D" w:rsidRPr="008D3AFD" w14:paraId="7C5A121D" w14:textId="77777777">
        <w:trPr>
          <w:trHeight w:val="961"/>
        </w:trPr>
        <w:tc>
          <w:tcPr>
            <w:tcW w:w="10188" w:type="dxa"/>
            <w:gridSpan w:val="3"/>
            <w:vAlign w:val="center"/>
          </w:tcPr>
          <w:p w14:paraId="53298EDA" w14:textId="77777777" w:rsidR="003B489D" w:rsidRPr="003F1F0E" w:rsidRDefault="003B489D" w:rsidP="00DF119B">
            <w:pPr>
              <w:shd w:val="clear" w:color="auto" w:fill="FFFFFF"/>
              <w:spacing w:before="120"/>
              <w:jc w:val="both"/>
              <w:rPr>
                <w:b/>
                <w:bCs/>
              </w:rPr>
            </w:pPr>
            <w:r w:rsidRPr="003F1F0E">
              <w:rPr>
                <w:noProof/>
                <w:sz w:val="22"/>
                <w:szCs w:val="22"/>
              </w:rPr>
              <w:t>Pôle aménagement et développement durables</w:t>
            </w:r>
            <w:r w:rsidRPr="003F1F0E">
              <w:rPr>
                <w:sz w:val="22"/>
                <w:szCs w:val="22"/>
              </w:rPr>
              <w:t xml:space="preserve"> - </w:t>
            </w:r>
            <w:r w:rsidRPr="003F1F0E">
              <w:rPr>
                <w:noProof/>
                <w:sz w:val="22"/>
                <w:szCs w:val="22"/>
              </w:rPr>
              <w:t>Direction de la nature des paysages et de la biodiversité</w:t>
            </w:r>
            <w:r w:rsidRPr="003F1F0E">
              <w:rPr>
                <w:sz w:val="22"/>
                <w:szCs w:val="22"/>
              </w:rPr>
              <w:t xml:space="preserve"> </w:t>
            </w:r>
          </w:p>
        </w:tc>
      </w:tr>
      <w:tr w:rsidR="003B489D" w:rsidRPr="008D3AFD" w14:paraId="36402E08" w14:textId="77777777">
        <w:tc>
          <w:tcPr>
            <w:tcW w:w="2088" w:type="dxa"/>
            <w:gridSpan w:val="2"/>
            <w:vAlign w:val="center"/>
          </w:tcPr>
          <w:p w14:paraId="2675E955" w14:textId="77777777" w:rsidR="003B489D" w:rsidRPr="008D3AFD" w:rsidRDefault="003B489D" w:rsidP="00DF119B">
            <w:pPr>
              <w:shd w:val="clear" w:color="auto" w:fill="FFFFFF"/>
              <w:spacing w:before="120"/>
              <w:jc w:val="both"/>
              <w:rPr>
                <w:rFonts w:ascii="Arial" w:hAnsi="Arial" w:cs="Arial"/>
              </w:rPr>
            </w:pPr>
            <w:r w:rsidRPr="008D3AFD">
              <w:rPr>
                <w:rFonts w:ascii="Arial" w:hAnsi="Arial" w:cs="Arial"/>
                <w:b/>
                <w:bCs/>
                <w:sz w:val="22"/>
                <w:szCs w:val="22"/>
              </w:rPr>
              <w:t>Classification</w:t>
            </w:r>
          </w:p>
        </w:tc>
        <w:tc>
          <w:tcPr>
            <w:tcW w:w="8100" w:type="dxa"/>
          </w:tcPr>
          <w:p w14:paraId="14853307" w14:textId="77777777" w:rsidR="003B489D" w:rsidRPr="005B5551" w:rsidRDefault="003B489D" w:rsidP="00DF119B">
            <w:pPr>
              <w:spacing w:before="120"/>
              <w:jc w:val="both"/>
              <w:rPr>
                <w:b/>
                <w:bCs/>
              </w:rPr>
            </w:pPr>
            <w:r w:rsidRPr="005B5551">
              <w:rPr>
                <w:sz w:val="22"/>
                <w:szCs w:val="22"/>
              </w:rPr>
              <w:t xml:space="preserve">Métier de rattachement : </w:t>
            </w:r>
            <w:r w:rsidRPr="005B5551">
              <w:rPr>
                <w:i/>
                <w:iCs/>
                <w:sz w:val="22"/>
                <w:szCs w:val="22"/>
              </w:rPr>
              <w:t>sans objet pour le moment</w:t>
            </w:r>
          </w:p>
          <w:p w14:paraId="55036284" w14:textId="77777777" w:rsidR="003B489D" w:rsidRPr="005B5551" w:rsidRDefault="003B489D" w:rsidP="00DF119B">
            <w:pPr>
              <w:jc w:val="both"/>
            </w:pPr>
            <w:r w:rsidRPr="005B5551">
              <w:rPr>
                <w:sz w:val="22"/>
                <w:szCs w:val="22"/>
              </w:rPr>
              <w:t xml:space="preserve">Poste de rattachement : </w:t>
            </w:r>
            <w:r w:rsidRPr="005B5551">
              <w:rPr>
                <w:i/>
                <w:iCs/>
                <w:sz w:val="22"/>
                <w:szCs w:val="22"/>
              </w:rPr>
              <w:t>sans objet pour le moment</w:t>
            </w:r>
          </w:p>
          <w:p w14:paraId="7DE74D06" w14:textId="77777777" w:rsidR="003B489D" w:rsidRPr="005B5551" w:rsidRDefault="003B489D" w:rsidP="00DF119B">
            <w:pPr>
              <w:jc w:val="both"/>
            </w:pPr>
          </w:p>
          <w:p w14:paraId="2D82CEAD" w14:textId="77777777" w:rsidR="003B489D" w:rsidRPr="005B5551" w:rsidRDefault="003B489D" w:rsidP="00DF119B">
            <w:pPr>
              <w:jc w:val="both"/>
            </w:pPr>
            <w:r w:rsidRPr="005B5551">
              <w:rPr>
                <w:sz w:val="22"/>
                <w:szCs w:val="22"/>
              </w:rPr>
              <w:t xml:space="preserve">Filière </w:t>
            </w:r>
            <w:r w:rsidRPr="005B5551">
              <w:rPr>
                <w:noProof/>
                <w:sz w:val="22"/>
                <w:szCs w:val="22"/>
              </w:rPr>
              <w:t>technique</w:t>
            </w:r>
          </w:p>
          <w:p w14:paraId="0E3F811E" w14:textId="77777777" w:rsidR="003B489D" w:rsidRDefault="003B489D" w:rsidP="00DF119B">
            <w:pPr>
              <w:jc w:val="both"/>
              <w:rPr>
                <w:noProof/>
                <w:sz w:val="22"/>
                <w:szCs w:val="22"/>
              </w:rPr>
            </w:pPr>
            <w:r w:rsidRPr="005B5551">
              <w:rPr>
                <w:sz w:val="22"/>
                <w:szCs w:val="22"/>
              </w:rPr>
              <w:t xml:space="preserve">Poste de catégorie </w:t>
            </w:r>
            <w:r w:rsidRPr="005B5551">
              <w:rPr>
                <w:noProof/>
                <w:sz w:val="22"/>
                <w:szCs w:val="22"/>
              </w:rPr>
              <w:t>A</w:t>
            </w:r>
            <w:r w:rsidRPr="005B5551">
              <w:rPr>
                <w:sz w:val="22"/>
                <w:szCs w:val="22"/>
              </w:rPr>
              <w:t xml:space="preserve"> relevant du cadre d’emplois des </w:t>
            </w:r>
            <w:r w:rsidRPr="005B5551">
              <w:rPr>
                <w:noProof/>
                <w:sz w:val="22"/>
                <w:szCs w:val="22"/>
              </w:rPr>
              <w:t xml:space="preserve">ingénieurs territoriaux </w:t>
            </w:r>
          </w:p>
          <w:p w14:paraId="35490D34" w14:textId="77777777" w:rsidR="00DE32AC" w:rsidRPr="005B5551" w:rsidRDefault="00DE32AC" w:rsidP="00DF119B">
            <w:pPr>
              <w:jc w:val="both"/>
            </w:pPr>
          </w:p>
          <w:p w14:paraId="4E8C4B4C" w14:textId="77777777" w:rsidR="005B5551" w:rsidRPr="00DE32AC" w:rsidRDefault="005B5551" w:rsidP="005B5551">
            <w:pPr>
              <w:rPr>
                <w:sz w:val="22"/>
                <w:szCs w:val="22"/>
              </w:rPr>
            </w:pPr>
            <w:r w:rsidRPr="00DE32AC">
              <w:rPr>
                <w:sz w:val="22"/>
                <w:szCs w:val="22"/>
              </w:rPr>
              <w:t>Lieu d’affectation : immeuble le Pulse, 46 rue Proudhon, 93210 Saint-Denis</w:t>
            </w:r>
          </w:p>
          <w:p w14:paraId="7731806B" w14:textId="77777777" w:rsidR="005B5551" w:rsidRPr="005B5551" w:rsidRDefault="005B5551" w:rsidP="005B5551">
            <w:pPr>
              <w:rPr>
                <w:sz w:val="22"/>
                <w:szCs w:val="22"/>
              </w:rPr>
            </w:pPr>
          </w:p>
          <w:p w14:paraId="41187298" w14:textId="77777777" w:rsidR="005B5551" w:rsidRPr="005B5551" w:rsidRDefault="005B5551" w:rsidP="005B5551">
            <w:pPr>
              <w:rPr>
                <w:sz w:val="22"/>
                <w:szCs w:val="22"/>
              </w:rPr>
            </w:pPr>
            <w:r w:rsidRPr="005B5551">
              <w:rPr>
                <w:sz w:val="22"/>
                <w:szCs w:val="22"/>
              </w:rPr>
              <w:t xml:space="preserve">Fonction d’encadrement : OUI </w:t>
            </w:r>
          </w:p>
          <w:p w14:paraId="61F11672" w14:textId="65E84345" w:rsidR="005B5551" w:rsidRPr="005B5551" w:rsidRDefault="005B5551" w:rsidP="005B5551">
            <w:pPr>
              <w:rPr>
                <w:sz w:val="22"/>
                <w:szCs w:val="22"/>
              </w:rPr>
            </w:pPr>
          </w:p>
          <w:p w14:paraId="78F6FC76" w14:textId="77777777" w:rsidR="003B489D" w:rsidRPr="009174F1" w:rsidRDefault="005B5551" w:rsidP="005B5551">
            <w:pPr>
              <w:spacing w:after="120"/>
              <w:jc w:val="both"/>
              <w:rPr>
                <w:rFonts w:ascii="Arial" w:hAnsi="Arial" w:cs="Arial"/>
              </w:rPr>
            </w:pPr>
            <w:r w:rsidRPr="005B5551">
              <w:rPr>
                <w:sz w:val="22"/>
                <w:szCs w:val="22"/>
              </w:rPr>
              <w:t>Quotité de travail : 100 %</w:t>
            </w:r>
          </w:p>
        </w:tc>
      </w:tr>
      <w:tr w:rsidR="003B489D" w:rsidRPr="008D3AFD" w14:paraId="00DCCB6C" w14:textId="77777777" w:rsidTr="00230196">
        <w:trPr>
          <w:trHeight w:val="1178"/>
        </w:trPr>
        <w:tc>
          <w:tcPr>
            <w:tcW w:w="2088" w:type="dxa"/>
            <w:gridSpan w:val="2"/>
            <w:vAlign w:val="center"/>
          </w:tcPr>
          <w:p w14:paraId="5732C9CA" w14:textId="77777777" w:rsidR="003B489D" w:rsidRPr="008D3AFD" w:rsidRDefault="003B489D" w:rsidP="00DF119B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8D3AFD">
              <w:rPr>
                <w:rFonts w:ascii="Arial" w:hAnsi="Arial" w:cs="Arial"/>
                <w:b/>
                <w:bCs/>
                <w:sz w:val="22"/>
                <w:szCs w:val="22"/>
              </w:rPr>
              <w:t>Environnement du poste de travail</w:t>
            </w:r>
          </w:p>
        </w:tc>
        <w:tc>
          <w:tcPr>
            <w:tcW w:w="8100" w:type="dxa"/>
          </w:tcPr>
          <w:p w14:paraId="52741EE7" w14:textId="77777777" w:rsidR="003B489D" w:rsidRPr="005B5551" w:rsidRDefault="003B489D" w:rsidP="00DF119B">
            <w:pPr>
              <w:spacing w:before="120"/>
              <w:jc w:val="both"/>
            </w:pPr>
            <w:r w:rsidRPr="005B5551">
              <w:rPr>
                <w:sz w:val="22"/>
                <w:szCs w:val="22"/>
              </w:rPr>
              <w:t xml:space="preserve">Direction : </w:t>
            </w:r>
            <w:r w:rsidRPr="005B5551">
              <w:rPr>
                <w:noProof/>
                <w:sz w:val="22"/>
                <w:szCs w:val="22"/>
              </w:rPr>
              <w:t>Direction de la Nature des Paysages et de la Biodiversité</w:t>
            </w:r>
          </w:p>
          <w:p w14:paraId="4BD25990" w14:textId="582FCC54" w:rsidR="003B489D" w:rsidRPr="005B5551" w:rsidRDefault="003B489D" w:rsidP="00DF119B">
            <w:pPr>
              <w:jc w:val="both"/>
            </w:pPr>
            <w:r w:rsidRPr="005B5551">
              <w:rPr>
                <w:sz w:val="22"/>
                <w:szCs w:val="22"/>
              </w:rPr>
              <w:t xml:space="preserve">Service : </w:t>
            </w:r>
            <w:r w:rsidRPr="005B5551">
              <w:rPr>
                <w:noProof/>
                <w:sz w:val="22"/>
                <w:szCs w:val="22"/>
              </w:rPr>
              <w:t>Service</w:t>
            </w:r>
            <w:r w:rsidR="00D11000">
              <w:rPr>
                <w:noProof/>
                <w:sz w:val="22"/>
                <w:szCs w:val="22"/>
              </w:rPr>
              <w:t xml:space="preserve"> </w:t>
            </w:r>
            <w:r w:rsidR="003E3A00">
              <w:rPr>
                <w:noProof/>
                <w:sz w:val="22"/>
                <w:szCs w:val="22"/>
              </w:rPr>
              <w:t>des espaces extèrieurs et des continuités vertes</w:t>
            </w:r>
          </w:p>
          <w:p w14:paraId="5FC2B464" w14:textId="77777777" w:rsidR="003B489D" w:rsidRPr="005B5551" w:rsidRDefault="003B489D" w:rsidP="00DF119B">
            <w:pPr>
              <w:jc w:val="both"/>
            </w:pPr>
          </w:p>
          <w:p w14:paraId="4B8F3A51" w14:textId="77777777" w:rsidR="003B489D" w:rsidRDefault="005B5551" w:rsidP="006B238A">
            <w:pPr>
              <w:jc w:val="both"/>
              <w:rPr>
                <w:sz w:val="22"/>
              </w:rPr>
            </w:pPr>
            <w:r w:rsidRPr="000E330C">
              <w:rPr>
                <w:sz w:val="22"/>
              </w:rPr>
              <w:t xml:space="preserve">Composition de l’équipe : </w:t>
            </w:r>
            <w:r>
              <w:rPr>
                <w:sz w:val="22"/>
              </w:rPr>
              <w:t>4 agents de catégorie B et 3 de catégorie C</w:t>
            </w:r>
          </w:p>
          <w:p w14:paraId="50BD1509" w14:textId="77777777" w:rsidR="00230196" w:rsidRPr="009174F1" w:rsidRDefault="00230196" w:rsidP="006B238A">
            <w:pPr>
              <w:jc w:val="both"/>
              <w:rPr>
                <w:rFonts w:ascii="Arial" w:hAnsi="Arial" w:cs="Arial"/>
                <w:noProof/>
                <w:color w:val="FF0000"/>
              </w:rPr>
            </w:pPr>
          </w:p>
        </w:tc>
      </w:tr>
      <w:tr w:rsidR="003B489D" w:rsidRPr="008D3AFD" w14:paraId="04B2F422" w14:textId="77777777">
        <w:trPr>
          <w:trHeight w:hRule="exact" w:val="913"/>
        </w:trPr>
        <w:tc>
          <w:tcPr>
            <w:tcW w:w="2088" w:type="dxa"/>
            <w:gridSpan w:val="2"/>
            <w:vAlign w:val="center"/>
          </w:tcPr>
          <w:p w14:paraId="317496D9" w14:textId="77777777" w:rsidR="003B489D" w:rsidRPr="008D3AFD" w:rsidRDefault="003B489D" w:rsidP="00DF119B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8D3AFD">
              <w:rPr>
                <w:rFonts w:ascii="Arial" w:hAnsi="Arial" w:cs="Arial"/>
                <w:b/>
                <w:bCs/>
                <w:sz w:val="22"/>
                <w:szCs w:val="22"/>
              </w:rPr>
              <w:t>Position du poste dans l’organisation</w:t>
            </w:r>
          </w:p>
        </w:tc>
        <w:tc>
          <w:tcPr>
            <w:tcW w:w="8100" w:type="dxa"/>
            <w:vAlign w:val="center"/>
          </w:tcPr>
          <w:p w14:paraId="60CBC78A" w14:textId="0DC2EC43" w:rsidR="003B489D" w:rsidRPr="005B5551" w:rsidRDefault="003B489D" w:rsidP="009C532B">
            <w:pPr>
              <w:spacing w:before="120"/>
              <w:jc w:val="both"/>
            </w:pPr>
            <w:r w:rsidRPr="005B5551">
              <w:rPr>
                <w:sz w:val="22"/>
                <w:szCs w:val="22"/>
              </w:rPr>
              <w:t xml:space="preserve">Supérieur hiérarchique direct : </w:t>
            </w:r>
            <w:r w:rsidR="009C532B" w:rsidRPr="005B5551">
              <w:rPr>
                <w:sz w:val="22"/>
                <w:szCs w:val="22"/>
              </w:rPr>
              <w:t>Chef du service d</w:t>
            </w:r>
            <w:r w:rsidR="003E3A00">
              <w:rPr>
                <w:sz w:val="22"/>
                <w:szCs w:val="22"/>
              </w:rPr>
              <w:t xml:space="preserve">es espaces extérieurs et des continuités vertes </w:t>
            </w:r>
          </w:p>
        </w:tc>
      </w:tr>
      <w:tr w:rsidR="003B489D" w:rsidRPr="008D3AFD" w14:paraId="6D79A00F" w14:textId="77777777">
        <w:tc>
          <w:tcPr>
            <w:tcW w:w="10188" w:type="dxa"/>
            <w:gridSpan w:val="3"/>
            <w:tcBorders>
              <w:top w:val="nil"/>
              <w:left w:val="nil"/>
              <w:right w:val="nil"/>
            </w:tcBorders>
          </w:tcPr>
          <w:p w14:paraId="604C62DD" w14:textId="77777777" w:rsidR="003B489D" w:rsidRPr="008D3AFD" w:rsidRDefault="003B489D" w:rsidP="00DF119B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B489D" w:rsidRPr="008D3AFD" w14:paraId="788AC31D" w14:textId="77777777">
        <w:tc>
          <w:tcPr>
            <w:tcW w:w="10188" w:type="dxa"/>
            <w:gridSpan w:val="3"/>
          </w:tcPr>
          <w:p w14:paraId="6DFE4F3D" w14:textId="77777777" w:rsidR="003B489D" w:rsidRPr="00FC4178" w:rsidRDefault="003B489D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Raison d’être du poste : </w:t>
            </w:r>
          </w:p>
          <w:p w14:paraId="5032D7A9" w14:textId="77777777" w:rsidR="00230196" w:rsidRPr="00B55C13" w:rsidRDefault="00230196" w:rsidP="0023019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5AE">
              <w:rPr>
                <w:rFonts w:ascii="Arial" w:hAnsi="Arial" w:cs="Arial"/>
                <w:sz w:val="20"/>
                <w:szCs w:val="20"/>
              </w:rPr>
              <w:t>Le Département de la Seine-Saint-Denis, acteur majeur de la transition écologique du territoire, déploie une politique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65AE">
              <w:rPr>
                <w:rFonts w:ascii="Arial" w:hAnsi="Arial" w:cs="Arial"/>
                <w:sz w:val="20"/>
                <w:szCs w:val="20"/>
              </w:rPr>
              <w:t>ambitieuse de reconquête de la nature en ville.</w:t>
            </w:r>
            <w:r w:rsidRPr="00CE65AE">
              <w:rPr>
                <w:rFonts w:ascii="Arial" w:hAnsi="Arial" w:cs="Arial"/>
                <w:sz w:val="20"/>
                <w:szCs w:val="20"/>
              </w:rPr>
              <w:br/>
              <w:t xml:space="preserve">Cette politique se traduit notamment par la </w:t>
            </w:r>
            <w:r w:rsidRPr="00CE65AE">
              <w:rPr>
                <w:rFonts w:ascii="Arial" w:hAnsi="Arial" w:cs="Arial"/>
                <w:bCs/>
                <w:sz w:val="20"/>
                <w:szCs w:val="20"/>
              </w:rPr>
              <w:t>renaturation des espaces extérieurs des établissements départementaux</w:t>
            </w:r>
            <w:r w:rsidRPr="00CE65AE">
              <w:rPr>
                <w:rFonts w:ascii="Arial" w:hAnsi="Arial" w:cs="Arial"/>
                <w:sz w:val="20"/>
                <w:szCs w:val="20"/>
              </w:rPr>
              <w:t xml:space="preserve"> et le développement d’un </w:t>
            </w:r>
            <w:r w:rsidRPr="00CE65AE">
              <w:rPr>
                <w:rFonts w:ascii="Arial" w:hAnsi="Arial" w:cs="Arial"/>
                <w:bCs/>
                <w:sz w:val="20"/>
                <w:szCs w:val="20"/>
              </w:rPr>
              <w:t>patrimoine arboré résilient et de qualité</w:t>
            </w:r>
            <w:r w:rsidRPr="00CE65A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65AE">
              <w:rPr>
                <w:rFonts w:ascii="Arial" w:hAnsi="Arial" w:cs="Arial"/>
                <w:sz w:val="20"/>
                <w:szCs w:val="20"/>
              </w:rPr>
              <w:t xml:space="preserve">Les programmes </w:t>
            </w:r>
            <w:r w:rsidRPr="00CE65AE">
              <w:rPr>
                <w:rFonts w:ascii="Arial" w:hAnsi="Arial" w:cs="Arial"/>
                <w:bCs/>
                <w:sz w:val="20"/>
                <w:szCs w:val="20"/>
              </w:rPr>
              <w:t>« Oasis »</w:t>
            </w:r>
            <w:r w:rsidRPr="00CE65AE">
              <w:rPr>
                <w:rFonts w:ascii="Arial" w:hAnsi="Arial" w:cs="Arial"/>
                <w:sz w:val="20"/>
                <w:szCs w:val="20"/>
              </w:rPr>
              <w:t xml:space="preserve"> pour les cours de collèges et </w:t>
            </w:r>
            <w:r w:rsidRPr="00CE65AE">
              <w:rPr>
                <w:rFonts w:ascii="Arial" w:hAnsi="Arial" w:cs="Arial"/>
                <w:bCs/>
                <w:sz w:val="20"/>
                <w:szCs w:val="20"/>
              </w:rPr>
              <w:t>« Canopée »</w:t>
            </w:r>
            <w:r w:rsidRPr="00CE65AE">
              <w:rPr>
                <w:rFonts w:ascii="Arial" w:hAnsi="Arial" w:cs="Arial"/>
                <w:sz w:val="20"/>
                <w:szCs w:val="20"/>
              </w:rPr>
              <w:t xml:space="preserve"> pour l’arbre en ville en sont les emblèmes</w:t>
            </w:r>
            <w:r w:rsidRPr="00B55C1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885C04" w14:textId="49F8DED3" w:rsidR="00230196" w:rsidRDefault="00230196" w:rsidP="0023019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65AE">
              <w:rPr>
                <w:rFonts w:ascii="Arial" w:hAnsi="Arial" w:cs="Arial"/>
                <w:color w:val="000000"/>
                <w:sz w:val="20"/>
                <w:szCs w:val="20"/>
              </w:rPr>
              <w:t xml:space="preserve">Le/la </w:t>
            </w:r>
            <w:proofErr w:type="spellStart"/>
            <w:proofErr w:type="gramStart"/>
            <w:r w:rsidRPr="00CE65AE">
              <w:rPr>
                <w:rFonts w:ascii="Arial" w:hAnsi="Arial" w:cs="Arial"/>
                <w:color w:val="000000"/>
                <w:sz w:val="20"/>
                <w:szCs w:val="20"/>
              </w:rPr>
              <w:t>chef.fe</w:t>
            </w:r>
            <w:proofErr w:type="spellEnd"/>
            <w:proofErr w:type="gramEnd"/>
            <w:r w:rsidRPr="00CE65AE">
              <w:rPr>
                <w:rFonts w:ascii="Arial" w:hAnsi="Arial" w:cs="Arial"/>
                <w:color w:val="000000"/>
                <w:sz w:val="20"/>
                <w:szCs w:val="20"/>
              </w:rPr>
              <w:t xml:space="preserve"> du bureau </w:t>
            </w:r>
            <w:r w:rsidR="003E3A00">
              <w:rPr>
                <w:rFonts w:ascii="Arial" w:hAnsi="Arial" w:cs="Arial"/>
                <w:color w:val="000000"/>
                <w:sz w:val="20"/>
                <w:szCs w:val="20"/>
              </w:rPr>
              <w:t>des espaces extérieurs des propriétés départementales</w:t>
            </w:r>
            <w:r w:rsidRPr="00CE65AE">
              <w:rPr>
                <w:rFonts w:ascii="Arial" w:hAnsi="Arial" w:cs="Arial"/>
                <w:color w:val="000000"/>
                <w:sz w:val="20"/>
                <w:szCs w:val="20"/>
              </w:rPr>
              <w:t xml:space="preserve">, avec son équipe, l’aménagement, la maintenance et la renaturation des espaces </w:t>
            </w:r>
            <w:r w:rsidR="00D11000">
              <w:rPr>
                <w:rFonts w:ascii="Arial" w:hAnsi="Arial" w:cs="Arial"/>
                <w:color w:val="000000"/>
                <w:sz w:val="20"/>
                <w:szCs w:val="20"/>
              </w:rPr>
              <w:t>extérieurs jardin et cours</w:t>
            </w:r>
            <w:r w:rsidRPr="00CE65A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près de 250 sites départementaux (collèges, crèches, établissements sociaux et médico-sociaux, circonscriptions sociales, PMI).</w:t>
            </w:r>
            <w:r w:rsidR="00CF0E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E65AE">
              <w:rPr>
                <w:rFonts w:ascii="Arial" w:hAnsi="Arial" w:cs="Arial"/>
                <w:color w:val="000000"/>
                <w:sz w:val="20"/>
                <w:szCs w:val="20"/>
              </w:rPr>
              <w:t>Il/elle veille à la qualité paysagère, écologique et fonctionnelle des aménagements, à la sécurité des usagers et à la cohérence de</w:t>
            </w:r>
            <w:r w:rsidR="007B55BD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CE65AE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interventions menées sur le territoire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F3ED554" w14:textId="6B98CF15" w:rsidR="00CF0E98" w:rsidRPr="00FC4178" w:rsidRDefault="00CF0E98" w:rsidP="0023019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bureau travail</w:t>
            </w:r>
            <w:r w:rsidR="009457FD"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z w:val="20"/>
                <w:szCs w:val="20"/>
              </w:rPr>
              <w:t xml:space="preserve"> de manière partenariale avec l</w:t>
            </w:r>
            <w:r w:rsidR="00D11000">
              <w:rPr>
                <w:rFonts w:ascii="Arial" w:hAnsi="Arial" w:cs="Arial"/>
                <w:sz w:val="20"/>
                <w:szCs w:val="20"/>
              </w:rPr>
              <w:t>e bureau d</w:t>
            </w:r>
            <w:r w:rsidR="003E3A00">
              <w:rPr>
                <w:rFonts w:ascii="Arial" w:hAnsi="Arial" w:cs="Arial"/>
                <w:sz w:val="20"/>
                <w:szCs w:val="20"/>
              </w:rPr>
              <w:t>es continuités vertes</w:t>
            </w:r>
            <w:r>
              <w:rPr>
                <w:rFonts w:ascii="Arial" w:hAnsi="Arial" w:cs="Arial"/>
                <w:sz w:val="20"/>
                <w:szCs w:val="20"/>
              </w:rPr>
              <w:t xml:space="preserve"> qui assure la conception et le suivi des opérations de travaux les plus ambitieuses</w:t>
            </w:r>
            <w:r w:rsidR="005874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489D" w:rsidRPr="008D3AFD" w14:paraId="1905851A" w14:textId="77777777">
        <w:trPr>
          <w:trHeight w:val="367"/>
        </w:trPr>
        <w:tc>
          <w:tcPr>
            <w:tcW w:w="10188" w:type="dxa"/>
            <w:gridSpan w:val="3"/>
            <w:tcBorders>
              <w:left w:val="nil"/>
              <w:right w:val="nil"/>
            </w:tcBorders>
            <w:vAlign w:val="center"/>
          </w:tcPr>
          <w:p w14:paraId="7E6C3A4D" w14:textId="77777777" w:rsidR="00554256" w:rsidRPr="008D3AFD" w:rsidRDefault="00554256" w:rsidP="00DF119B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3B489D" w:rsidRPr="008D3AFD" w14:paraId="7561A078" w14:textId="77777777">
        <w:trPr>
          <w:trHeight w:val="660"/>
        </w:trPr>
        <w:tc>
          <w:tcPr>
            <w:tcW w:w="1908" w:type="dxa"/>
            <w:vMerge w:val="restart"/>
            <w:vAlign w:val="center"/>
          </w:tcPr>
          <w:p w14:paraId="03CFE3EE" w14:textId="77777777" w:rsidR="003B489D" w:rsidRPr="008D3AFD" w:rsidRDefault="003B489D" w:rsidP="00B553AA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8D3AFD">
              <w:rPr>
                <w:rFonts w:ascii="Arial" w:hAnsi="Arial" w:cs="Arial"/>
                <w:b/>
                <w:bCs/>
                <w:sz w:val="22"/>
                <w:szCs w:val="22"/>
              </w:rPr>
              <w:t>issions principales :</w:t>
            </w:r>
          </w:p>
        </w:tc>
        <w:tc>
          <w:tcPr>
            <w:tcW w:w="8280" w:type="dxa"/>
            <w:gridSpan w:val="2"/>
            <w:tcBorders>
              <w:bottom w:val="nil"/>
            </w:tcBorders>
            <w:vAlign w:val="center"/>
          </w:tcPr>
          <w:p w14:paraId="5967DEC0" w14:textId="77777777" w:rsidR="00230196" w:rsidRPr="008268B3" w:rsidRDefault="00CF0E98" w:rsidP="002301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230196" w:rsidRPr="008268B3">
              <w:rPr>
                <w:bCs/>
                <w:sz w:val="22"/>
                <w:szCs w:val="22"/>
              </w:rPr>
              <w:t>Encadrer, animer et faire monter en compétence</w:t>
            </w:r>
            <w:r w:rsidR="00230196" w:rsidRPr="008268B3">
              <w:rPr>
                <w:sz w:val="22"/>
                <w:szCs w:val="22"/>
              </w:rPr>
              <w:t xml:space="preserve"> l’équipe du bureau, répartie sur </w:t>
            </w:r>
            <w:r w:rsidR="00DE32AC">
              <w:rPr>
                <w:sz w:val="22"/>
                <w:szCs w:val="22"/>
              </w:rPr>
              <w:t>plusieurs</w:t>
            </w:r>
            <w:r w:rsidR="00230196" w:rsidRPr="008268B3">
              <w:rPr>
                <w:sz w:val="22"/>
                <w:szCs w:val="22"/>
              </w:rPr>
              <w:t xml:space="preserve"> secteur</w:t>
            </w:r>
            <w:r>
              <w:rPr>
                <w:sz w:val="22"/>
                <w:szCs w:val="22"/>
              </w:rPr>
              <w:t>s</w:t>
            </w:r>
            <w:r w:rsidR="00230196" w:rsidRPr="008268B3">
              <w:rPr>
                <w:sz w:val="22"/>
                <w:szCs w:val="22"/>
              </w:rPr>
              <w:t xml:space="preserve"> géographique</w:t>
            </w:r>
            <w:r>
              <w:rPr>
                <w:sz w:val="22"/>
                <w:szCs w:val="22"/>
              </w:rPr>
              <w:t>s</w:t>
            </w:r>
            <w:r w:rsidR="00230196" w:rsidRPr="008268B3">
              <w:rPr>
                <w:sz w:val="22"/>
                <w:szCs w:val="22"/>
              </w:rPr>
              <w:t>.</w:t>
            </w:r>
          </w:p>
          <w:p w14:paraId="00D95BEC" w14:textId="77777777" w:rsidR="00230196" w:rsidRPr="008268B3" w:rsidRDefault="00230196" w:rsidP="002301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268B3">
              <w:rPr>
                <w:sz w:val="22"/>
                <w:szCs w:val="22"/>
              </w:rPr>
              <w:t xml:space="preserve"> </w:t>
            </w:r>
            <w:r w:rsidRPr="008268B3">
              <w:rPr>
                <w:bCs/>
                <w:sz w:val="22"/>
                <w:szCs w:val="22"/>
              </w:rPr>
              <w:t>Piloter la politique départementale d’aménagement et de renaturation</w:t>
            </w:r>
            <w:r w:rsidRPr="008268B3">
              <w:rPr>
                <w:sz w:val="22"/>
                <w:szCs w:val="22"/>
              </w:rPr>
              <w:t xml:space="preserve"> des espaces extérieurs : cours Oasis, jardins de crèches, espaces verts, équipements sportifs, clôtures, mobiliers, voiries et dispositifs de contrôle d’accès.</w:t>
            </w:r>
          </w:p>
          <w:p w14:paraId="2DA81CFD" w14:textId="77777777" w:rsidR="00230196" w:rsidRPr="008268B3" w:rsidRDefault="00230196" w:rsidP="002301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268B3">
              <w:rPr>
                <w:sz w:val="22"/>
                <w:szCs w:val="22"/>
              </w:rPr>
              <w:t xml:space="preserve"> </w:t>
            </w:r>
            <w:r w:rsidRPr="008268B3">
              <w:rPr>
                <w:bCs/>
                <w:sz w:val="22"/>
                <w:szCs w:val="22"/>
              </w:rPr>
              <w:t>Planifier et coordonner les travaux</w:t>
            </w:r>
            <w:r w:rsidRPr="008268B3">
              <w:rPr>
                <w:sz w:val="22"/>
                <w:szCs w:val="22"/>
              </w:rPr>
              <w:t xml:space="preserve"> de modernisation, de réparation et d’entretien courant, en lien avec les établissements et les autres directions.</w:t>
            </w:r>
            <w:r w:rsidR="001D2EBD">
              <w:rPr>
                <w:sz w:val="22"/>
                <w:szCs w:val="22"/>
              </w:rPr>
              <w:t xml:space="preserve"> Assurer un </w:t>
            </w:r>
            <w:r w:rsidR="001D2EBD" w:rsidRPr="00F24EA0">
              <w:rPr>
                <w:i/>
                <w:sz w:val="22"/>
                <w:szCs w:val="22"/>
              </w:rPr>
              <w:t>reporting</w:t>
            </w:r>
            <w:r w:rsidR="001D2EBD">
              <w:rPr>
                <w:sz w:val="22"/>
                <w:szCs w:val="22"/>
              </w:rPr>
              <w:t xml:space="preserve"> régulier de ces opérations.</w:t>
            </w:r>
          </w:p>
          <w:p w14:paraId="256CEEDA" w14:textId="77777777" w:rsidR="00230196" w:rsidRPr="008268B3" w:rsidRDefault="00230196" w:rsidP="002301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8268B3">
              <w:rPr>
                <w:sz w:val="22"/>
                <w:szCs w:val="22"/>
              </w:rPr>
              <w:t xml:space="preserve"> </w:t>
            </w:r>
            <w:r w:rsidRPr="008268B3">
              <w:rPr>
                <w:bCs/>
                <w:sz w:val="22"/>
                <w:szCs w:val="22"/>
              </w:rPr>
              <w:t>Assurer la coordination et la concertation</w:t>
            </w:r>
            <w:r w:rsidRPr="008268B3">
              <w:rPr>
                <w:sz w:val="22"/>
                <w:szCs w:val="22"/>
              </w:rPr>
              <w:t xml:space="preserve"> avec les usagers (collèges, crèches) et les partenaires locaux, institutionnels ou associatifs, notamment dans le cadre de l’ouverture des cours Oasis ou d’appels à projets.</w:t>
            </w:r>
          </w:p>
          <w:p w14:paraId="5F13F779" w14:textId="77777777" w:rsidR="00230196" w:rsidRPr="008268B3" w:rsidRDefault="00230196" w:rsidP="002301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268B3">
              <w:rPr>
                <w:sz w:val="22"/>
                <w:szCs w:val="22"/>
              </w:rPr>
              <w:t xml:space="preserve"> </w:t>
            </w:r>
            <w:r w:rsidRPr="008268B3">
              <w:rPr>
                <w:bCs/>
                <w:sz w:val="22"/>
                <w:szCs w:val="22"/>
              </w:rPr>
              <w:t>Garantir la qualité technique, financière et réglementaire</w:t>
            </w:r>
            <w:r w:rsidRPr="008268B3">
              <w:rPr>
                <w:sz w:val="22"/>
                <w:szCs w:val="22"/>
              </w:rPr>
              <w:t xml:space="preserve"> des opérations, dans le respect des délais et des objectifs du service.</w:t>
            </w:r>
          </w:p>
          <w:p w14:paraId="1C09D016" w14:textId="77777777" w:rsidR="00230196" w:rsidRPr="008268B3" w:rsidRDefault="00230196" w:rsidP="002301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268B3">
              <w:rPr>
                <w:sz w:val="22"/>
                <w:szCs w:val="22"/>
              </w:rPr>
              <w:t xml:space="preserve"> </w:t>
            </w:r>
            <w:r w:rsidRPr="008268B3">
              <w:rPr>
                <w:bCs/>
                <w:sz w:val="22"/>
                <w:szCs w:val="22"/>
              </w:rPr>
              <w:t>Piloter les vérifications périodiques obligatoires</w:t>
            </w:r>
            <w:r w:rsidRPr="008268B3">
              <w:rPr>
                <w:sz w:val="22"/>
                <w:szCs w:val="22"/>
              </w:rPr>
              <w:t xml:space="preserve"> (aires de jeux, équipements sportifs, dispositifs de contrôle d’accès, etc.).</w:t>
            </w:r>
          </w:p>
          <w:p w14:paraId="3F80A62C" w14:textId="77777777" w:rsidR="00230196" w:rsidRPr="008268B3" w:rsidRDefault="00230196" w:rsidP="002301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268B3">
              <w:rPr>
                <w:sz w:val="22"/>
                <w:szCs w:val="22"/>
              </w:rPr>
              <w:t xml:space="preserve"> </w:t>
            </w:r>
            <w:r w:rsidRPr="008268B3">
              <w:rPr>
                <w:bCs/>
                <w:sz w:val="22"/>
                <w:szCs w:val="22"/>
              </w:rPr>
              <w:t>Assurer le suivi du plan de gestion des espaces verts</w:t>
            </w:r>
            <w:r w:rsidRPr="008268B3">
              <w:rPr>
                <w:sz w:val="22"/>
                <w:szCs w:val="22"/>
              </w:rPr>
              <w:t>, de la maintenance préventive et curative des équipements extérieurs (voirie, clôtures…).</w:t>
            </w:r>
          </w:p>
          <w:p w14:paraId="4573B914" w14:textId="77777777" w:rsidR="00230196" w:rsidRPr="008268B3" w:rsidRDefault="00230196" w:rsidP="002301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268B3">
              <w:rPr>
                <w:sz w:val="22"/>
                <w:szCs w:val="22"/>
              </w:rPr>
              <w:t xml:space="preserve"> </w:t>
            </w:r>
            <w:r w:rsidRPr="008268B3">
              <w:rPr>
                <w:bCs/>
                <w:sz w:val="22"/>
                <w:szCs w:val="22"/>
              </w:rPr>
              <w:t>Encadrer fonctionnellement l’équipe mobile Espaces verts</w:t>
            </w:r>
            <w:r w:rsidRPr="008268B3">
              <w:rPr>
                <w:sz w:val="22"/>
                <w:szCs w:val="22"/>
              </w:rPr>
              <w:t>, rattachée hiérarchiquement à la Direction de l’Éducation et de la Jeunesse.</w:t>
            </w:r>
          </w:p>
          <w:p w14:paraId="03901EF8" w14:textId="77777777" w:rsidR="00230196" w:rsidRPr="008268B3" w:rsidRDefault="00230196" w:rsidP="002301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268B3">
              <w:rPr>
                <w:sz w:val="22"/>
                <w:szCs w:val="22"/>
              </w:rPr>
              <w:t xml:space="preserve"> </w:t>
            </w:r>
            <w:r w:rsidR="00D654B1">
              <w:rPr>
                <w:bCs/>
                <w:sz w:val="22"/>
                <w:szCs w:val="22"/>
              </w:rPr>
              <w:t>Participer activement à l’é</w:t>
            </w:r>
            <w:r w:rsidR="00CF0E98">
              <w:rPr>
                <w:bCs/>
                <w:sz w:val="22"/>
                <w:szCs w:val="22"/>
              </w:rPr>
              <w:t>labor</w:t>
            </w:r>
            <w:r w:rsidR="00D654B1">
              <w:rPr>
                <w:bCs/>
                <w:sz w:val="22"/>
                <w:szCs w:val="22"/>
              </w:rPr>
              <w:t>ation</w:t>
            </w:r>
            <w:r w:rsidR="00CF0E98">
              <w:rPr>
                <w:bCs/>
                <w:sz w:val="22"/>
                <w:szCs w:val="22"/>
              </w:rPr>
              <w:t xml:space="preserve">, </w:t>
            </w:r>
            <w:r w:rsidR="00D654B1">
              <w:rPr>
                <w:bCs/>
                <w:sz w:val="22"/>
                <w:szCs w:val="22"/>
              </w:rPr>
              <w:t>l’</w:t>
            </w:r>
            <w:r w:rsidR="00CF0E98">
              <w:rPr>
                <w:bCs/>
                <w:sz w:val="22"/>
                <w:szCs w:val="22"/>
              </w:rPr>
              <w:t>attribu</w:t>
            </w:r>
            <w:r w:rsidR="00D654B1">
              <w:rPr>
                <w:bCs/>
                <w:sz w:val="22"/>
                <w:szCs w:val="22"/>
              </w:rPr>
              <w:t>tion</w:t>
            </w:r>
            <w:r w:rsidR="00CF0E98">
              <w:rPr>
                <w:bCs/>
                <w:sz w:val="22"/>
                <w:szCs w:val="22"/>
              </w:rPr>
              <w:t xml:space="preserve"> et</w:t>
            </w:r>
            <w:r w:rsidR="00D654B1">
              <w:rPr>
                <w:bCs/>
                <w:sz w:val="22"/>
                <w:szCs w:val="22"/>
              </w:rPr>
              <w:t xml:space="preserve"> garantir la bonne </w:t>
            </w:r>
            <w:r w:rsidR="00CF0E98">
              <w:rPr>
                <w:bCs/>
                <w:sz w:val="22"/>
                <w:szCs w:val="22"/>
              </w:rPr>
              <w:t>exécution</w:t>
            </w:r>
            <w:r w:rsidRPr="008268B3">
              <w:rPr>
                <w:bCs/>
                <w:sz w:val="22"/>
                <w:szCs w:val="22"/>
              </w:rPr>
              <w:t xml:space="preserve"> </w:t>
            </w:r>
            <w:r w:rsidR="00CF0E98">
              <w:rPr>
                <w:bCs/>
                <w:sz w:val="22"/>
                <w:szCs w:val="22"/>
              </w:rPr>
              <w:t>d</w:t>
            </w:r>
            <w:r w:rsidRPr="008268B3">
              <w:rPr>
                <w:bCs/>
                <w:sz w:val="22"/>
                <w:szCs w:val="22"/>
              </w:rPr>
              <w:t>es marchés publics</w:t>
            </w:r>
            <w:r w:rsidRPr="008268B3">
              <w:rPr>
                <w:sz w:val="22"/>
                <w:szCs w:val="22"/>
              </w:rPr>
              <w:t xml:space="preserve"> nécessaires à l’activité.</w:t>
            </w:r>
            <w:r w:rsidR="00CF0E98">
              <w:rPr>
                <w:sz w:val="22"/>
                <w:szCs w:val="22"/>
              </w:rPr>
              <w:t xml:space="preserve"> Coordonner le suivi administratif et budgétaire des marchés.</w:t>
            </w:r>
          </w:p>
          <w:p w14:paraId="4B00B662" w14:textId="77777777" w:rsidR="003B489D" w:rsidRPr="00473C5A" w:rsidRDefault="00230196" w:rsidP="00230196">
            <w:pPr>
              <w:spacing w:before="120"/>
            </w:pPr>
            <w:r>
              <w:rPr>
                <w:sz w:val="22"/>
                <w:szCs w:val="22"/>
              </w:rPr>
              <w:t>-</w:t>
            </w:r>
            <w:r w:rsidRPr="008268B3">
              <w:rPr>
                <w:sz w:val="22"/>
                <w:szCs w:val="22"/>
              </w:rPr>
              <w:t xml:space="preserve"> </w:t>
            </w:r>
            <w:r w:rsidRPr="008268B3">
              <w:rPr>
                <w:bCs/>
                <w:sz w:val="22"/>
                <w:szCs w:val="22"/>
              </w:rPr>
              <w:t>Représenter le service</w:t>
            </w:r>
            <w:r w:rsidRPr="008268B3">
              <w:rPr>
                <w:sz w:val="22"/>
                <w:szCs w:val="22"/>
              </w:rPr>
              <w:t xml:space="preserve"> dans les réunions internes, les instances partenariales et les concertations publiques</w:t>
            </w:r>
          </w:p>
        </w:tc>
      </w:tr>
      <w:tr w:rsidR="003B489D" w:rsidRPr="008D3AFD" w14:paraId="075285D3" w14:textId="77777777" w:rsidTr="00E41F09">
        <w:trPr>
          <w:trHeight w:val="64"/>
        </w:trPr>
        <w:tc>
          <w:tcPr>
            <w:tcW w:w="1908" w:type="dxa"/>
            <w:vMerge/>
          </w:tcPr>
          <w:p w14:paraId="3D5617C0" w14:textId="77777777" w:rsidR="003B489D" w:rsidRPr="008D3AFD" w:rsidRDefault="003B489D" w:rsidP="00DF119B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0" w:type="dxa"/>
            <w:gridSpan w:val="2"/>
            <w:tcBorders>
              <w:top w:val="nil"/>
            </w:tcBorders>
            <w:vAlign w:val="center"/>
          </w:tcPr>
          <w:p w14:paraId="2AD9F9D7" w14:textId="77777777" w:rsidR="003B489D" w:rsidRPr="008D3AFD" w:rsidRDefault="003B489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03E4A588" w14:textId="77777777" w:rsidR="003B489D" w:rsidRPr="008D3AFD" w:rsidRDefault="003B489D" w:rsidP="00DF119B">
      <w:pPr>
        <w:jc w:val="both"/>
        <w:rPr>
          <w:rFonts w:ascii="Arial" w:hAnsi="Arial" w:cs="Arial"/>
          <w:sz w:val="22"/>
          <w:szCs w:val="22"/>
        </w:rPr>
      </w:pPr>
    </w:p>
    <w:p w14:paraId="75AEF685" w14:textId="77777777" w:rsidR="003B489D" w:rsidRPr="008D3AFD" w:rsidRDefault="003B489D" w:rsidP="00DF119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040"/>
      </w:tblGrid>
      <w:tr w:rsidR="003B489D" w:rsidRPr="008D3AFD" w14:paraId="70B3CFF3" w14:textId="77777777">
        <w:tc>
          <w:tcPr>
            <w:tcW w:w="10188" w:type="dxa"/>
            <w:gridSpan w:val="2"/>
            <w:vAlign w:val="center"/>
          </w:tcPr>
          <w:p w14:paraId="54343B49" w14:textId="77777777" w:rsidR="00230196" w:rsidRPr="008D3AFD" w:rsidRDefault="003B489D" w:rsidP="00DF119B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3AFD">
              <w:rPr>
                <w:rFonts w:ascii="Arial" w:hAnsi="Arial" w:cs="Arial"/>
                <w:sz w:val="22"/>
                <w:szCs w:val="22"/>
              </w:rPr>
              <w:br w:type="page"/>
            </w:r>
          </w:p>
          <w:tbl>
            <w:tblPr>
              <w:tblW w:w="992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9920"/>
            </w:tblGrid>
            <w:tr w:rsidR="00230196" w:rsidRPr="008D3AFD" w14:paraId="2C5D8F52" w14:textId="77777777" w:rsidTr="00DE32AC">
              <w:trPr>
                <w:trHeight w:val="150"/>
                <w:tblCellSpacing w:w="0" w:type="dxa"/>
              </w:trPr>
              <w:tc>
                <w:tcPr>
                  <w:tcW w:w="99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339CE" w14:textId="77777777" w:rsidR="00230196" w:rsidRPr="008D3AFD" w:rsidRDefault="00230196" w:rsidP="00230196">
                  <w:pPr>
                    <w:spacing w:before="100" w:beforeAutospacing="1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8D3AFD">
                    <w:rPr>
                      <w:rFonts w:ascii="Arial" w:hAnsi="Arial" w:cs="Arial"/>
                      <w:sz w:val="22"/>
                      <w:szCs w:val="22"/>
                    </w:rPr>
                    <w:br w:type="page"/>
                  </w:r>
                  <w:r w:rsidRPr="008D3AF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Compétences </w:t>
                  </w:r>
                </w:p>
              </w:tc>
            </w:tr>
          </w:tbl>
          <w:p w14:paraId="1C4FFD74" w14:textId="77777777" w:rsidR="00230196" w:rsidRPr="008268B3" w:rsidRDefault="00230196" w:rsidP="00230196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8B3">
              <w:rPr>
                <w:rFonts w:ascii="Arial" w:hAnsi="Arial" w:cs="Arial"/>
                <w:b/>
                <w:bCs/>
                <w:sz w:val="20"/>
                <w:szCs w:val="20"/>
              </w:rPr>
              <w:t>Compétences relationnelles et managériales</w:t>
            </w:r>
          </w:p>
          <w:p w14:paraId="43BB1B9D" w14:textId="77777777" w:rsidR="00230196" w:rsidRPr="008268B3" w:rsidRDefault="00230196" w:rsidP="0023019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Encadrer, mobiliser et accompagner une équipe pluridisciplinaire.</w:t>
            </w:r>
          </w:p>
          <w:p w14:paraId="7C1F3305" w14:textId="77777777" w:rsidR="00230196" w:rsidRPr="008268B3" w:rsidRDefault="00230196" w:rsidP="0023019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Favoriser la coopération, la montée en compétences et la dynamique collective.</w:t>
            </w:r>
          </w:p>
          <w:p w14:paraId="53F5309D" w14:textId="77777777" w:rsidR="00230196" w:rsidRPr="008268B3" w:rsidRDefault="00230196" w:rsidP="0023019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Gérer les relations avec les usagers, les élus et les partenaires externes.</w:t>
            </w:r>
          </w:p>
          <w:p w14:paraId="0056E329" w14:textId="77777777" w:rsidR="00230196" w:rsidRPr="008268B3" w:rsidRDefault="00230196" w:rsidP="0023019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Transmettre les informations, alerter sur les risques ou aléas techniques, administratifs ou financiers.</w:t>
            </w:r>
          </w:p>
          <w:p w14:paraId="2055537E" w14:textId="77777777" w:rsidR="00230196" w:rsidRPr="008268B3" w:rsidRDefault="00230196" w:rsidP="00230196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8B3">
              <w:rPr>
                <w:rFonts w:ascii="Arial" w:hAnsi="Arial" w:cs="Arial"/>
                <w:b/>
                <w:bCs/>
                <w:sz w:val="20"/>
                <w:szCs w:val="20"/>
              </w:rPr>
              <w:t>Compétences organisationnelles</w:t>
            </w:r>
          </w:p>
          <w:p w14:paraId="0470DA13" w14:textId="77777777" w:rsidR="00230196" w:rsidRPr="008268B3" w:rsidRDefault="00230196" w:rsidP="0023019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Programmer, planifier et prioriser un portefeuille de projets variés.</w:t>
            </w:r>
          </w:p>
          <w:p w14:paraId="786ACFD5" w14:textId="77777777" w:rsidR="00230196" w:rsidRPr="008268B3" w:rsidRDefault="00230196" w:rsidP="0023019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Structurer l’activité du bureau en fonction des priorités et des urgences.</w:t>
            </w:r>
          </w:p>
          <w:p w14:paraId="34B422C7" w14:textId="77777777" w:rsidR="00230196" w:rsidRPr="008268B3" w:rsidRDefault="00230196" w:rsidP="0023019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Évaluer les actions menées et piloter les échéances.</w:t>
            </w:r>
          </w:p>
          <w:p w14:paraId="7DA704A1" w14:textId="77777777" w:rsidR="00230196" w:rsidRPr="008268B3" w:rsidRDefault="00230196" w:rsidP="0023019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Mobiliser et négocier avec les partenaires internes et externes.</w:t>
            </w:r>
          </w:p>
          <w:p w14:paraId="0B699A9D" w14:textId="77777777" w:rsidR="00230196" w:rsidRPr="008268B3" w:rsidRDefault="00230196" w:rsidP="00230196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68B3">
              <w:rPr>
                <w:rFonts w:ascii="Arial" w:hAnsi="Arial" w:cs="Arial"/>
                <w:b/>
                <w:bCs/>
                <w:sz w:val="20"/>
                <w:szCs w:val="20"/>
              </w:rPr>
              <w:t>Compétences techniques</w:t>
            </w:r>
          </w:p>
          <w:p w14:paraId="6D5D31E7" w14:textId="77777777" w:rsidR="00230196" w:rsidRPr="008268B3" w:rsidRDefault="00230196" w:rsidP="0023019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Maîtriser les techniques de gestion, d’aménagement et d’entretien des espaces verts et naturels.</w:t>
            </w:r>
          </w:p>
          <w:p w14:paraId="2B5065F4" w14:textId="77777777" w:rsidR="00230196" w:rsidRPr="008268B3" w:rsidRDefault="00230196" w:rsidP="0023019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Connaître les spécificités liées à la gestion d’un patrimoine éducatif et social.</w:t>
            </w:r>
          </w:p>
          <w:p w14:paraId="4663FF02" w14:textId="77777777" w:rsidR="00230196" w:rsidRPr="008268B3" w:rsidRDefault="00230196" w:rsidP="0023019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Savoir concevoir et piloter des projets d’aménagement d’espaces publics.</w:t>
            </w:r>
          </w:p>
          <w:p w14:paraId="053AC081" w14:textId="77777777" w:rsidR="00230196" w:rsidRPr="008268B3" w:rsidRDefault="00230196" w:rsidP="0023019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Maîtriser les outils de la commande publique (rédaction, suivi et exécution des marchés).</w:t>
            </w:r>
          </w:p>
          <w:p w14:paraId="39F7C0FF" w14:textId="77777777" w:rsidR="003B489D" w:rsidRPr="008D3AFD" w:rsidRDefault="00230196" w:rsidP="00230196">
            <w:pPr>
              <w:rPr>
                <w:rFonts w:ascii="Arial" w:hAnsi="Arial" w:cs="Arial"/>
              </w:rPr>
            </w:pPr>
            <w:r w:rsidRPr="008268B3">
              <w:rPr>
                <w:rFonts w:ascii="Arial" w:hAnsi="Arial" w:cs="Arial"/>
                <w:sz w:val="20"/>
                <w:szCs w:val="20"/>
              </w:rPr>
              <w:t>Rédiger des rapports d’aide à la décision et formuler des avis techniques</w:t>
            </w:r>
            <w:r w:rsidRPr="008D3AFD">
              <w:rPr>
                <w:rFonts w:ascii="Arial" w:hAnsi="Arial" w:cs="Arial"/>
              </w:rPr>
              <w:t xml:space="preserve"> </w:t>
            </w:r>
          </w:p>
        </w:tc>
      </w:tr>
      <w:tr w:rsidR="003B489D" w:rsidRPr="008D3AFD" w14:paraId="7D066980" w14:textId="77777777">
        <w:trPr>
          <w:trHeight w:val="580"/>
        </w:trPr>
        <w:tc>
          <w:tcPr>
            <w:tcW w:w="10188" w:type="dxa"/>
            <w:gridSpan w:val="2"/>
            <w:tcBorders>
              <w:left w:val="nil"/>
              <w:right w:val="nil"/>
            </w:tcBorders>
          </w:tcPr>
          <w:p w14:paraId="3D3D8AE6" w14:textId="77777777" w:rsidR="003B489D" w:rsidRPr="008D3AFD" w:rsidRDefault="003B489D" w:rsidP="00DF119B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B489D" w:rsidRPr="008D3AFD" w14:paraId="765FC99F" w14:textId="77777777">
        <w:tc>
          <w:tcPr>
            <w:tcW w:w="10188" w:type="dxa"/>
            <w:gridSpan w:val="2"/>
          </w:tcPr>
          <w:p w14:paraId="7A0A4C6E" w14:textId="77777777" w:rsidR="003B489D" w:rsidRPr="008D3AFD" w:rsidRDefault="003B489D" w:rsidP="00DF119B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8D3AFD">
              <w:rPr>
                <w:rFonts w:ascii="Arial" w:hAnsi="Arial" w:cs="Arial"/>
                <w:b/>
                <w:bCs/>
                <w:sz w:val="22"/>
                <w:szCs w:val="22"/>
              </w:rPr>
              <w:t>Moyens mis à disposition :</w:t>
            </w:r>
          </w:p>
          <w:p w14:paraId="78231EC1" w14:textId="77777777" w:rsidR="003B489D" w:rsidRPr="008D3AFD" w:rsidRDefault="003B489D" w:rsidP="00DF119B">
            <w:pPr>
              <w:spacing w:before="120"/>
              <w:jc w:val="both"/>
              <w:rPr>
                <w:rFonts w:ascii="Arial" w:hAnsi="Arial" w:cs="Arial"/>
              </w:rPr>
            </w:pPr>
            <w:r w:rsidRPr="008D3AFD">
              <w:rPr>
                <w:rFonts w:ascii="Arial" w:hAnsi="Arial" w:cs="Arial"/>
                <w:noProof/>
                <w:sz w:val="22"/>
                <w:szCs w:val="22"/>
              </w:rPr>
              <w:t>Téléphone portable, utilisation de véhicule de service, ensemble bureautique</w:t>
            </w:r>
          </w:p>
        </w:tc>
      </w:tr>
      <w:tr w:rsidR="003B489D" w:rsidRPr="008D3AFD" w14:paraId="6FC56A83" w14:textId="77777777">
        <w:tc>
          <w:tcPr>
            <w:tcW w:w="10188" w:type="dxa"/>
            <w:gridSpan w:val="2"/>
          </w:tcPr>
          <w:p w14:paraId="53C6CE2C" w14:textId="77777777" w:rsidR="00652F1C" w:rsidRPr="000E330C" w:rsidRDefault="003B489D" w:rsidP="00652F1C">
            <w:pPr>
              <w:shd w:val="clear" w:color="auto" w:fill="FFFFFF"/>
              <w:spacing w:before="120"/>
              <w:rPr>
                <w:b/>
                <w:sz w:val="22"/>
              </w:rPr>
            </w:pPr>
            <w:r w:rsidRPr="008D3A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Niveau d’études : </w:t>
            </w:r>
            <w:r w:rsidR="00652F1C" w:rsidRPr="000E330C">
              <w:rPr>
                <w:noProof/>
                <w:sz w:val="22"/>
              </w:rPr>
              <w:t>Niveau III</w:t>
            </w:r>
            <w:r w:rsidR="00652F1C" w:rsidRPr="000E330C">
              <w:rPr>
                <w:sz w:val="22"/>
              </w:rPr>
              <w:t xml:space="preserve"> </w:t>
            </w:r>
          </w:p>
          <w:p w14:paraId="0CE0601B" w14:textId="77777777" w:rsidR="003B489D" w:rsidRPr="008D3AFD" w:rsidRDefault="003B489D" w:rsidP="00DF119B">
            <w:pPr>
              <w:shd w:val="clear" w:color="auto" w:fill="FFFFFF"/>
              <w:spacing w:before="120"/>
              <w:jc w:val="both"/>
              <w:rPr>
                <w:rFonts w:ascii="Arial" w:hAnsi="Arial" w:cs="Arial"/>
              </w:rPr>
            </w:pPr>
            <w:r w:rsidRPr="008D3A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Diplômes requis : </w:t>
            </w:r>
            <w:r w:rsidRPr="008D3AFD">
              <w:rPr>
                <w:rFonts w:ascii="Arial" w:hAnsi="Arial" w:cs="Arial"/>
                <w:sz w:val="22"/>
                <w:szCs w:val="22"/>
              </w:rPr>
              <w:t xml:space="preserve"> Paysagiste / Ingénieur </w:t>
            </w:r>
          </w:p>
          <w:p w14:paraId="16D3916D" w14:textId="77777777" w:rsidR="003B489D" w:rsidRPr="008D3AFD" w:rsidRDefault="003B489D" w:rsidP="00DF119B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8D3A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Expérience (s) professionnelle(s) sur un poste similaire </w:t>
            </w:r>
          </w:p>
          <w:p w14:paraId="4D7EBD1E" w14:textId="77777777" w:rsidR="003B489D" w:rsidRPr="008D3AFD" w:rsidRDefault="005B329B" w:rsidP="00DF11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4A0774D" wp14:editId="0B0D9F6A">
                      <wp:extent cx="114300" cy="114935"/>
                      <wp:effectExtent l="6350" t="7620" r="12700" b="10795"/>
                      <wp:docPr id="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74AEE" w14:textId="77777777" w:rsidR="006B238A" w:rsidRPr="008948D0" w:rsidRDefault="006B238A" w:rsidP="0030399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width:9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">
                      <v:textbox inset="1mm,0,1mm,0">
                        <w:txbxContent>
                          <w:p w:rsidR="006B238A" w:rsidRPr="008948D0" w:rsidRDefault="006B238A" w:rsidP="003039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489D" w:rsidRPr="008D3AFD">
              <w:rPr>
                <w:rFonts w:ascii="Arial" w:hAnsi="Arial" w:cs="Arial"/>
                <w:sz w:val="22"/>
                <w:szCs w:val="22"/>
              </w:rPr>
              <w:t xml:space="preserve"> Souhaitée(s)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4A96234" wp14:editId="11291D51">
                      <wp:extent cx="114300" cy="114935"/>
                      <wp:effectExtent l="8255" t="7620" r="10795" b="10795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58AB2" w14:textId="77777777" w:rsidR="006B238A" w:rsidRPr="008948D0" w:rsidRDefault="006B238A" w:rsidP="0030399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27" type="#_x0000_t202" style="width:9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">
                      <v:textbox inset="1mm,0,1mm,0">
                        <w:txbxContent>
                          <w:p w:rsidR="006B238A" w:rsidRPr="008948D0" w:rsidRDefault="006B238A" w:rsidP="003039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489D" w:rsidRPr="008D3AFD">
              <w:rPr>
                <w:rFonts w:ascii="Arial" w:hAnsi="Arial" w:cs="Arial"/>
                <w:sz w:val="22"/>
                <w:szCs w:val="22"/>
              </w:rPr>
              <w:t xml:space="preserve"> Requise(s)</w:t>
            </w:r>
          </w:p>
          <w:p w14:paraId="1229FC6C" w14:textId="77777777" w:rsidR="003B489D" w:rsidRPr="008D3AFD" w:rsidRDefault="003B489D" w:rsidP="00DF119B">
            <w:pPr>
              <w:jc w:val="both"/>
              <w:rPr>
                <w:rFonts w:ascii="Arial" w:hAnsi="Arial" w:cs="Arial"/>
              </w:rPr>
            </w:pPr>
          </w:p>
        </w:tc>
      </w:tr>
      <w:tr w:rsidR="003B489D" w:rsidRPr="008D3AFD" w14:paraId="62F7AE0B" w14:textId="77777777">
        <w:tc>
          <w:tcPr>
            <w:tcW w:w="10188" w:type="dxa"/>
            <w:gridSpan w:val="2"/>
            <w:tcBorders>
              <w:bottom w:val="nil"/>
            </w:tcBorders>
          </w:tcPr>
          <w:p w14:paraId="03941509" w14:textId="77777777" w:rsidR="003B489D" w:rsidRPr="008D3AFD" w:rsidRDefault="003B489D" w:rsidP="00DF119B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8D3AF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Caractéristiques principales liées au poste </w:t>
            </w:r>
          </w:p>
        </w:tc>
      </w:tr>
      <w:tr w:rsidR="003B489D" w:rsidRPr="008D3AFD" w14:paraId="7D3BEC78" w14:textId="77777777">
        <w:tc>
          <w:tcPr>
            <w:tcW w:w="5148" w:type="dxa"/>
            <w:tcBorders>
              <w:top w:val="nil"/>
              <w:right w:val="nil"/>
            </w:tcBorders>
          </w:tcPr>
          <w:p w14:paraId="52DCC98A" w14:textId="77777777" w:rsidR="003B489D" w:rsidRPr="008D3AFD" w:rsidRDefault="003B489D" w:rsidP="00DF119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B2CA266" w14:textId="77777777" w:rsidR="003B489D" w:rsidRPr="008D3AFD" w:rsidRDefault="005B329B" w:rsidP="00DF11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1565748" wp14:editId="185F6177">
                      <wp:extent cx="114300" cy="114935"/>
                      <wp:effectExtent l="6350" t="12700" r="12700" b="5715"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ACD1D" w14:textId="77777777" w:rsidR="006B238A" w:rsidRPr="008948D0" w:rsidRDefault="006B238A" w:rsidP="0030399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5" o:spid="_x0000_s1028" type="#_x0000_t202" style="width:9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">
                      <v:textbox inset="1mm,0,1mm,0">
                        <w:txbxContent>
                          <w:p w:rsidR="006B238A" w:rsidRPr="008948D0" w:rsidRDefault="006B238A" w:rsidP="003039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489D" w:rsidRPr="008D3AFD">
              <w:rPr>
                <w:rFonts w:ascii="Arial" w:hAnsi="Arial" w:cs="Arial"/>
                <w:sz w:val="22"/>
                <w:szCs w:val="22"/>
              </w:rPr>
              <w:t>Horaires spécifiques</w:t>
            </w:r>
          </w:p>
          <w:p w14:paraId="7A5F1923" w14:textId="77777777" w:rsidR="003B489D" w:rsidRPr="008D3AFD" w:rsidRDefault="005B329B" w:rsidP="00DF11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1E2AD2E5" wp14:editId="6BE96BA9">
                      <wp:extent cx="114300" cy="114935"/>
                      <wp:effectExtent l="6350" t="11430" r="12700" b="6985"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0A03A" w14:textId="77777777" w:rsidR="006B238A" w:rsidRPr="008948D0" w:rsidRDefault="00B55C13" w:rsidP="0030399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4" o:spid="_x0000_s1029" type="#_x0000_t202" style="width:9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">
                      <v:textbox inset="1mm,0,1mm,0">
                        <w:txbxContent>
                          <w:p w:rsidR="006B238A" w:rsidRPr="008948D0" w:rsidRDefault="00B55C13" w:rsidP="003039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489D" w:rsidRPr="008D3AFD">
              <w:rPr>
                <w:rFonts w:ascii="Arial" w:hAnsi="Arial" w:cs="Arial"/>
                <w:sz w:val="22"/>
                <w:szCs w:val="22"/>
              </w:rPr>
              <w:t xml:space="preserve"> Permis de conduire obligatoire</w:t>
            </w:r>
          </w:p>
          <w:p w14:paraId="2D545E1C" w14:textId="77777777" w:rsidR="003B489D" w:rsidRPr="008D3AFD" w:rsidRDefault="005B329B" w:rsidP="00DF11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74D435BE" wp14:editId="0C1EA3E7">
                      <wp:extent cx="114300" cy="114935"/>
                      <wp:effectExtent l="6350" t="10160" r="12700" b="8255"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3E09C" w14:textId="77777777" w:rsidR="006B238A" w:rsidRPr="008948D0" w:rsidRDefault="006B238A" w:rsidP="0030399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" o:spid="_x0000_s1030" type="#_x0000_t202" style="width:9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">
                      <v:textbox inset="1mm,0,1mm,0">
                        <w:txbxContent>
                          <w:p w:rsidR="006B238A" w:rsidRPr="008948D0" w:rsidRDefault="006B238A" w:rsidP="003039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489D" w:rsidRPr="008D3AFD">
              <w:rPr>
                <w:rFonts w:ascii="Arial" w:hAnsi="Arial" w:cs="Arial"/>
                <w:sz w:val="22"/>
                <w:szCs w:val="22"/>
              </w:rPr>
              <w:t xml:space="preserve"> Déplacements province et étranger</w:t>
            </w:r>
          </w:p>
          <w:p w14:paraId="18AB1E88" w14:textId="77777777" w:rsidR="003B489D" w:rsidRPr="008D3AFD" w:rsidRDefault="005B329B" w:rsidP="00DF119B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0E827B5C" wp14:editId="3EC332DE">
                      <wp:extent cx="114300" cy="114935"/>
                      <wp:effectExtent l="6350" t="8890" r="12700" b="9525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3D838" w14:textId="77777777" w:rsidR="006B238A" w:rsidRPr="008948D0" w:rsidRDefault="006B238A" w:rsidP="0030399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" o:spid="_x0000_s1031" type="#_x0000_t202" style="width:9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">
                      <v:textbox inset="1mm,0,1mm,0">
                        <w:txbxContent>
                          <w:p w:rsidR="006B238A" w:rsidRPr="008948D0" w:rsidRDefault="006B238A" w:rsidP="003039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489D" w:rsidRPr="008D3AFD">
              <w:rPr>
                <w:rFonts w:ascii="Arial" w:hAnsi="Arial" w:cs="Arial"/>
                <w:sz w:val="22"/>
                <w:szCs w:val="22"/>
              </w:rPr>
              <w:t xml:space="preserve"> Astreintes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14:paraId="77BF1062" w14:textId="77777777" w:rsidR="003B489D" w:rsidRPr="008D3AFD" w:rsidRDefault="003B489D" w:rsidP="00DF119B">
            <w:pPr>
              <w:jc w:val="both"/>
              <w:rPr>
                <w:rFonts w:ascii="Arial" w:hAnsi="Arial" w:cs="Arial"/>
              </w:rPr>
            </w:pPr>
          </w:p>
          <w:p w14:paraId="77E47CA7" w14:textId="77777777" w:rsidR="003B489D" w:rsidRPr="008D3AFD" w:rsidRDefault="005B329B" w:rsidP="00DF11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61833C33" wp14:editId="02A94A4C">
                      <wp:extent cx="114935" cy="114935"/>
                      <wp:effectExtent l="8255" t="8255" r="10160" b="10160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F82845" w14:textId="77777777" w:rsidR="006B238A" w:rsidRPr="009D4C7F" w:rsidRDefault="006B238A" w:rsidP="00303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8" o:spid="_x0000_s1032" type="#_x0000_t202" style="width:9.0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">
                      <v:textbox inset="1mm,0,1mm,0">
                        <w:txbxContent>
                          <w:p w:rsidR="006B238A" w:rsidRPr="009D4C7F" w:rsidRDefault="006B238A" w:rsidP="0030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489D" w:rsidRPr="008D3AFD">
              <w:rPr>
                <w:rFonts w:ascii="Arial" w:hAnsi="Arial" w:cs="Arial"/>
                <w:sz w:val="22"/>
                <w:szCs w:val="22"/>
              </w:rPr>
              <w:t xml:space="preserve"> Logement de fonction</w:t>
            </w:r>
          </w:p>
          <w:p w14:paraId="138F1904" w14:textId="77777777" w:rsidR="003B489D" w:rsidRPr="008D3AFD" w:rsidRDefault="005B329B" w:rsidP="00DF11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3393E9F3" wp14:editId="4C82ECCA">
                      <wp:extent cx="114935" cy="114935"/>
                      <wp:effectExtent l="8255" t="6985" r="10160" b="11430"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63B25" w14:textId="77777777" w:rsidR="006B238A" w:rsidRPr="00D60E14" w:rsidRDefault="006B238A" w:rsidP="0030399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7" o:spid="_x0000_s1033" type="#_x0000_t202" style="width:9.0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">
                      <v:textbox inset="1mm,0,1mm,0">
                        <w:txbxContent>
                          <w:p w:rsidR="006B238A" w:rsidRPr="00D60E14" w:rsidRDefault="006B238A" w:rsidP="003039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489D" w:rsidRPr="008D3AFD">
              <w:rPr>
                <w:rFonts w:ascii="Arial" w:hAnsi="Arial" w:cs="Arial"/>
                <w:sz w:val="22"/>
                <w:szCs w:val="22"/>
              </w:rPr>
              <w:t xml:space="preserve"> Vaccins obligatoires</w:t>
            </w:r>
          </w:p>
          <w:p w14:paraId="73BF7C27" w14:textId="77777777" w:rsidR="003B489D" w:rsidRPr="008D3AFD" w:rsidRDefault="005B329B" w:rsidP="00DF119B">
            <w:pPr>
              <w:ind w:left="794" w:hanging="7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55C2E63C" wp14:editId="3107785F">
                      <wp:extent cx="114935" cy="114935"/>
                      <wp:effectExtent l="8255" t="5715" r="10160" b="12700"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72372" w14:textId="77777777" w:rsidR="006B238A" w:rsidRPr="008948D0" w:rsidRDefault="00B55C13" w:rsidP="0030399B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6" o:spid="_x0000_s1034" type="#_x0000_t202" style="width:9.05pt;height: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">
                      <v:textbox inset="1mm,0,1mm,0">
                        <w:txbxContent>
                          <w:p w:rsidR="006B238A" w:rsidRPr="008948D0" w:rsidRDefault="00B55C13" w:rsidP="003039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B489D" w:rsidRPr="008D3AFD">
              <w:rPr>
                <w:rFonts w:ascii="Arial" w:hAnsi="Arial" w:cs="Arial"/>
                <w:sz w:val="22"/>
                <w:szCs w:val="22"/>
              </w:rPr>
              <w:t xml:space="preserve"> Port d’une tenue de travail obligatoire</w:t>
            </w:r>
          </w:p>
          <w:p w14:paraId="140ACBDF" w14:textId="77777777" w:rsidR="003B489D" w:rsidRPr="008D3AFD" w:rsidRDefault="003B489D" w:rsidP="00DF119B">
            <w:pPr>
              <w:jc w:val="both"/>
              <w:rPr>
                <w:rFonts w:ascii="Arial" w:hAnsi="Arial" w:cs="Arial"/>
              </w:rPr>
            </w:pPr>
            <w:r w:rsidRPr="008D3AFD">
              <w:rPr>
                <w:rFonts w:ascii="Arial" w:hAnsi="Arial" w:cs="Arial"/>
                <w:sz w:val="22"/>
                <w:szCs w:val="22"/>
              </w:rPr>
              <w:t xml:space="preserve">Autre caractéristique : </w:t>
            </w:r>
          </w:p>
        </w:tc>
      </w:tr>
    </w:tbl>
    <w:p w14:paraId="7EEBBC37" w14:textId="77777777" w:rsidR="002C3144" w:rsidRPr="008D3AFD" w:rsidRDefault="002C3144" w:rsidP="00DF119B">
      <w:pPr>
        <w:jc w:val="both"/>
        <w:rPr>
          <w:rFonts w:ascii="Arial" w:hAnsi="Arial" w:cs="Arial"/>
          <w:sz w:val="22"/>
          <w:szCs w:val="22"/>
        </w:rPr>
      </w:pPr>
    </w:p>
    <w:sectPr w:rsidR="002C3144" w:rsidRPr="008D3AFD" w:rsidSect="00B53558">
      <w:footerReference w:type="default" r:id="rId7"/>
      <w:pgSz w:w="11906" w:h="16838"/>
      <w:pgMar w:top="360" w:right="1134" w:bottom="5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EC6BA" w14:textId="77777777" w:rsidR="00AE59EB" w:rsidRDefault="00AE59EB">
      <w:r>
        <w:separator/>
      </w:r>
    </w:p>
  </w:endnote>
  <w:endnote w:type="continuationSeparator" w:id="0">
    <w:p w14:paraId="1B42274A" w14:textId="77777777" w:rsidR="00AE59EB" w:rsidRDefault="00AE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1FB0" w14:textId="77777777" w:rsidR="006B238A" w:rsidRPr="00837B66" w:rsidRDefault="006B238A">
    <w:pPr>
      <w:pStyle w:val="Pieddepage"/>
      <w:rPr>
        <w:rFonts w:ascii="Arial" w:hAnsi="Arial" w:cs="Arial"/>
        <w:sz w:val="16"/>
        <w:szCs w:val="16"/>
      </w:rPr>
    </w:pPr>
    <w:r w:rsidRPr="00837B66">
      <w:rPr>
        <w:rFonts w:ascii="Arial" w:hAnsi="Arial" w:cs="Arial"/>
        <w:sz w:val="16"/>
        <w:szCs w:val="16"/>
      </w:rPr>
      <w:t>Ce profil de poste est susceptible d’évoluer et d’être réajusté.</w:t>
    </w:r>
    <w:r w:rsidRPr="00837B66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FDE69" w14:textId="77777777" w:rsidR="00AE59EB" w:rsidRDefault="00AE59EB">
      <w:r>
        <w:separator/>
      </w:r>
    </w:p>
  </w:footnote>
  <w:footnote w:type="continuationSeparator" w:id="0">
    <w:p w14:paraId="56059A85" w14:textId="77777777" w:rsidR="00AE59EB" w:rsidRDefault="00AE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D3959"/>
    <w:multiLevelType w:val="multilevel"/>
    <w:tmpl w:val="A1DCF9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F7BE4"/>
    <w:multiLevelType w:val="multilevel"/>
    <w:tmpl w:val="77DE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E5C1F4B"/>
    <w:multiLevelType w:val="hybridMultilevel"/>
    <w:tmpl w:val="751AE752"/>
    <w:lvl w:ilvl="0" w:tplc="71C063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236AB4"/>
    <w:multiLevelType w:val="hybridMultilevel"/>
    <w:tmpl w:val="D59C7916"/>
    <w:lvl w:ilvl="0" w:tplc="7FFEB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676EA0"/>
    <w:multiLevelType w:val="multilevel"/>
    <w:tmpl w:val="79E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B6557"/>
    <w:multiLevelType w:val="hybridMultilevel"/>
    <w:tmpl w:val="1B4CA9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751477"/>
    <w:multiLevelType w:val="hybridMultilevel"/>
    <w:tmpl w:val="BC00EE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785836"/>
    <w:multiLevelType w:val="hybridMultilevel"/>
    <w:tmpl w:val="F7EA4F12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BC84C9E4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8E4146"/>
    <w:multiLevelType w:val="hybridMultilevel"/>
    <w:tmpl w:val="EC3A04E8"/>
    <w:lvl w:ilvl="0" w:tplc="AD422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461A0"/>
    <w:multiLevelType w:val="multilevel"/>
    <w:tmpl w:val="E2A6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75232"/>
    <w:multiLevelType w:val="multilevel"/>
    <w:tmpl w:val="24D2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34FCC"/>
    <w:multiLevelType w:val="hybridMultilevel"/>
    <w:tmpl w:val="CA7817F2"/>
    <w:lvl w:ilvl="0" w:tplc="D7940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590B73"/>
    <w:multiLevelType w:val="multilevel"/>
    <w:tmpl w:val="EE3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34810"/>
    <w:multiLevelType w:val="multilevel"/>
    <w:tmpl w:val="9BE8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715A5FD5"/>
    <w:multiLevelType w:val="hybridMultilevel"/>
    <w:tmpl w:val="54721154"/>
    <w:lvl w:ilvl="0" w:tplc="186EA46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64A21684">
      <w:start w:val="178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</w:rPr>
    </w:lvl>
    <w:lvl w:ilvl="2" w:tplc="26D05712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 w:hint="default"/>
      </w:rPr>
    </w:lvl>
    <w:lvl w:ilvl="3" w:tplc="B1F82234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</w:rPr>
    </w:lvl>
    <w:lvl w:ilvl="4" w:tplc="9A8A4F2C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 w:hint="default"/>
      </w:rPr>
    </w:lvl>
    <w:lvl w:ilvl="5" w:tplc="9F7E1FA2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Narrow" w:hAnsi="Arial Narrow" w:cs="Arial Narrow" w:hint="default"/>
      </w:rPr>
    </w:lvl>
    <w:lvl w:ilvl="6" w:tplc="0C14BAD6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Narrow" w:hAnsi="Arial Narrow" w:cs="Arial Narrow" w:hint="default"/>
      </w:rPr>
    </w:lvl>
    <w:lvl w:ilvl="7" w:tplc="19A402B4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Narrow" w:hAnsi="Arial Narrow" w:cs="Arial Narrow" w:hint="default"/>
      </w:rPr>
    </w:lvl>
    <w:lvl w:ilvl="8" w:tplc="02688E8C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Narrow" w:hAnsi="Arial Narrow" w:cs="Arial Narrow" w:hint="default"/>
      </w:rPr>
    </w:lvl>
  </w:abstractNum>
  <w:abstractNum w:abstractNumId="15" w15:restartNumberingAfterBreak="0">
    <w:nsid w:val="73A54EEB"/>
    <w:multiLevelType w:val="multilevel"/>
    <w:tmpl w:val="C9C4E4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066137">
    <w:abstractNumId w:val="14"/>
  </w:num>
  <w:num w:numId="2" w16cid:durableId="757602426">
    <w:abstractNumId w:val="7"/>
  </w:num>
  <w:num w:numId="3" w16cid:durableId="505827223">
    <w:abstractNumId w:val="6"/>
  </w:num>
  <w:num w:numId="4" w16cid:durableId="2071804744">
    <w:abstractNumId w:val="5"/>
  </w:num>
  <w:num w:numId="5" w16cid:durableId="1884291550">
    <w:abstractNumId w:val="2"/>
  </w:num>
  <w:num w:numId="6" w16cid:durableId="1406605705">
    <w:abstractNumId w:val="11"/>
  </w:num>
  <w:num w:numId="7" w16cid:durableId="65034775">
    <w:abstractNumId w:val="3"/>
  </w:num>
  <w:num w:numId="8" w16cid:durableId="198125270">
    <w:abstractNumId w:val="9"/>
  </w:num>
  <w:num w:numId="9" w16cid:durableId="1612932924">
    <w:abstractNumId w:val="15"/>
  </w:num>
  <w:num w:numId="10" w16cid:durableId="1845239711">
    <w:abstractNumId w:val="0"/>
  </w:num>
  <w:num w:numId="11" w16cid:durableId="1165515690">
    <w:abstractNumId w:val="13"/>
  </w:num>
  <w:num w:numId="12" w16cid:durableId="902955814">
    <w:abstractNumId w:val="1"/>
  </w:num>
  <w:num w:numId="13" w16cid:durableId="833299681">
    <w:abstractNumId w:val="8"/>
  </w:num>
  <w:num w:numId="14" w16cid:durableId="586497204">
    <w:abstractNumId w:val="4"/>
  </w:num>
  <w:num w:numId="15" w16cid:durableId="1432120990">
    <w:abstractNumId w:val="10"/>
  </w:num>
  <w:num w:numId="16" w16cid:durableId="1045911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17"/>
    <w:rsid w:val="00003B06"/>
    <w:rsid w:val="00005BA0"/>
    <w:rsid w:val="00007C35"/>
    <w:rsid w:val="00012FCE"/>
    <w:rsid w:val="00023303"/>
    <w:rsid w:val="0002545A"/>
    <w:rsid w:val="00032A03"/>
    <w:rsid w:val="00036059"/>
    <w:rsid w:val="000376CE"/>
    <w:rsid w:val="00040952"/>
    <w:rsid w:val="00044698"/>
    <w:rsid w:val="000516BD"/>
    <w:rsid w:val="000608E3"/>
    <w:rsid w:val="00061D22"/>
    <w:rsid w:val="00065B90"/>
    <w:rsid w:val="00070A69"/>
    <w:rsid w:val="00072124"/>
    <w:rsid w:val="0007247B"/>
    <w:rsid w:val="00072C84"/>
    <w:rsid w:val="000824A5"/>
    <w:rsid w:val="00090B7E"/>
    <w:rsid w:val="0009179E"/>
    <w:rsid w:val="00091AB3"/>
    <w:rsid w:val="00092361"/>
    <w:rsid w:val="00095ADE"/>
    <w:rsid w:val="000A5E01"/>
    <w:rsid w:val="000B11EE"/>
    <w:rsid w:val="000B13BF"/>
    <w:rsid w:val="000C0E8D"/>
    <w:rsid w:val="000C1514"/>
    <w:rsid w:val="000C2B4C"/>
    <w:rsid w:val="000C47FA"/>
    <w:rsid w:val="000C5649"/>
    <w:rsid w:val="000C7D6D"/>
    <w:rsid w:val="000D193C"/>
    <w:rsid w:val="000D445F"/>
    <w:rsid w:val="000D7C7C"/>
    <w:rsid w:val="000D7FAC"/>
    <w:rsid w:val="000E0026"/>
    <w:rsid w:val="000E31B9"/>
    <w:rsid w:val="000E43D6"/>
    <w:rsid w:val="000E5436"/>
    <w:rsid w:val="000F4AB1"/>
    <w:rsid w:val="000F5F8B"/>
    <w:rsid w:val="000F6137"/>
    <w:rsid w:val="0010284C"/>
    <w:rsid w:val="00104E30"/>
    <w:rsid w:val="001069C9"/>
    <w:rsid w:val="00112254"/>
    <w:rsid w:val="00113D9A"/>
    <w:rsid w:val="001250CA"/>
    <w:rsid w:val="00130028"/>
    <w:rsid w:val="00130DCF"/>
    <w:rsid w:val="00130E33"/>
    <w:rsid w:val="0013240C"/>
    <w:rsid w:val="00134E11"/>
    <w:rsid w:val="001371D4"/>
    <w:rsid w:val="00137A81"/>
    <w:rsid w:val="00142836"/>
    <w:rsid w:val="00150371"/>
    <w:rsid w:val="001536A5"/>
    <w:rsid w:val="00154F08"/>
    <w:rsid w:val="00155AE5"/>
    <w:rsid w:val="00156905"/>
    <w:rsid w:val="001570F1"/>
    <w:rsid w:val="00170467"/>
    <w:rsid w:val="00173CDD"/>
    <w:rsid w:val="0018035B"/>
    <w:rsid w:val="0018072E"/>
    <w:rsid w:val="00184F14"/>
    <w:rsid w:val="00191E71"/>
    <w:rsid w:val="00196ED7"/>
    <w:rsid w:val="001A06B8"/>
    <w:rsid w:val="001A0FCB"/>
    <w:rsid w:val="001A1BEE"/>
    <w:rsid w:val="001A6827"/>
    <w:rsid w:val="001A6ADE"/>
    <w:rsid w:val="001B0A50"/>
    <w:rsid w:val="001C1215"/>
    <w:rsid w:val="001C3D02"/>
    <w:rsid w:val="001C429F"/>
    <w:rsid w:val="001C4DBE"/>
    <w:rsid w:val="001C5471"/>
    <w:rsid w:val="001C6AD1"/>
    <w:rsid w:val="001D0F6E"/>
    <w:rsid w:val="001D2BC7"/>
    <w:rsid w:val="001D2EBD"/>
    <w:rsid w:val="001D5AD1"/>
    <w:rsid w:val="001D7B52"/>
    <w:rsid w:val="001E2E8C"/>
    <w:rsid w:val="001E4A98"/>
    <w:rsid w:val="001F60F9"/>
    <w:rsid w:val="001F652E"/>
    <w:rsid w:val="00201DA1"/>
    <w:rsid w:val="00202586"/>
    <w:rsid w:val="00214B10"/>
    <w:rsid w:val="00215A7B"/>
    <w:rsid w:val="0022091F"/>
    <w:rsid w:val="002236CE"/>
    <w:rsid w:val="00223E6D"/>
    <w:rsid w:val="0022401A"/>
    <w:rsid w:val="00230196"/>
    <w:rsid w:val="00234BC7"/>
    <w:rsid w:val="0025342B"/>
    <w:rsid w:val="00253B60"/>
    <w:rsid w:val="00262C15"/>
    <w:rsid w:val="00262F70"/>
    <w:rsid w:val="002637C0"/>
    <w:rsid w:val="00263CDB"/>
    <w:rsid w:val="00264474"/>
    <w:rsid w:val="002653FB"/>
    <w:rsid w:val="00272651"/>
    <w:rsid w:val="00283118"/>
    <w:rsid w:val="00283AE9"/>
    <w:rsid w:val="002858DB"/>
    <w:rsid w:val="00286308"/>
    <w:rsid w:val="0028668D"/>
    <w:rsid w:val="00290715"/>
    <w:rsid w:val="00297E1B"/>
    <w:rsid w:val="002A159E"/>
    <w:rsid w:val="002A1E7B"/>
    <w:rsid w:val="002A234D"/>
    <w:rsid w:val="002A31F2"/>
    <w:rsid w:val="002A6579"/>
    <w:rsid w:val="002B0DB5"/>
    <w:rsid w:val="002B1057"/>
    <w:rsid w:val="002B3254"/>
    <w:rsid w:val="002B53AE"/>
    <w:rsid w:val="002B55D1"/>
    <w:rsid w:val="002B665C"/>
    <w:rsid w:val="002B7BA5"/>
    <w:rsid w:val="002C3144"/>
    <w:rsid w:val="002C3DAD"/>
    <w:rsid w:val="002D1A03"/>
    <w:rsid w:val="002D279C"/>
    <w:rsid w:val="002D538A"/>
    <w:rsid w:val="002E09BC"/>
    <w:rsid w:val="002E51B9"/>
    <w:rsid w:val="002F33F8"/>
    <w:rsid w:val="002F756E"/>
    <w:rsid w:val="0030308C"/>
    <w:rsid w:val="0030399B"/>
    <w:rsid w:val="00304E12"/>
    <w:rsid w:val="00307131"/>
    <w:rsid w:val="00315C06"/>
    <w:rsid w:val="0031639E"/>
    <w:rsid w:val="003172C7"/>
    <w:rsid w:val="00320A11"/>
    <w:rsid w:val="00322F81"/>
    <w:rsid w:val="003335CA"/>
    <w:rsid w:val="00333F3B"/>
    <w:rsid w:val="00337032"/>
    <w:rsid w:val="003445CC"/>
    <w:rsid w:val="00345FBD"/>
    <w:rsid w:val="00347721"/>
    <w:rsid w:val="003528D6"/>
    <w:rsid w:val="003560ED"/>
    <w:rsid w:val="003641A3"/>
    <w:rsid w:val="003646AF"/>
    <w:rsid w:val="00365C2A"/>
    <w:rsid w:val="0036740F"/>
    <w:rsid w:val="00375879"/>
    <w:rsid w:val="003836B4"/>
    <w:rsid w:val="00386ACE"/>
    <w:rsid w:val="00392876"/>
    <w:rsid w:val="003A38D1"/>
    <w:rsid w:val="003A57E3"/>
    <w:rsid w:val="003B217D"/>
    <w:rsid w:val="003B26CE"/>
    <w:rsid w:val="003B489D"/>
    <w:rsid w:val="003B542E"/>
    <w:rsid w:val="003B6952"/>
    <w:rsid w:val="003C3461"/>
    <w:rsid w:val="003C5123"/>
    <w:rsid w:val="003D2450"/>
    <w:rsid w:val="003E07EB"/>
    <w:rsid w:val="003E3A00"/>
    <w:rsid w:val="003E3CCF"/>
    <w:rsid w:val="003E6844"/>
    <w:rsid w:val="003E7325"/>
    <w:rsid w:val="003F1F0E"/>
    <w:rsid w:val="003F261C"/>
    <w:rsid w:val="003F5AB8"/>
    <w:rsid w:val="00406696"/>
    <w:rsid w:val="004135BC"/>
    <w:rsid w:val="00415182"/>
    <w:rsid w:val="00415EA8"/>
    <w:rsid w:val="00420980"/>
    <w:rsid w:val="004215BC"/>
    <w:rsid w:val="00422211"/>
    <w:rsid w:val="004326F8"/>
    <w:rsid w:val="00434068"/>
    <w:rsid w:val="00434678"/>
    <w:rsid w:val="00434D52"/>
    <w:rsid w:val="004351C3"/>
    <w:rsid w:val="004408FC"/>
    <w:rsid w:val="004441AB"/>
    <w:rsid w:val="00444CE4"/>
    <w:rsid w:val="00445DA5"/>
    <w:rsid w:val="004505DB"/>
    <w:rsid w:val="004620FE"/>
    <w:rsid w:val="00462926"/>
    <w:rsid w:val="00465E4F"/>
    <w:rsid w:val="004701CA"/>
    <w:rsid w:val="00473C5A"/>
    <w:rsid w:val="00475EC0"/>
    <w:rsid w:val="00480C2C"/>
    <w:rsid w:val="00484EDB"/>
    <w:rsid w:val="004874ED"/>
    <w:rsid w:val="00491E28"/>
    <w:rsid w:val="00492AA1"/>
    <w:rsid w:val="004A4166"/>
    <w:rsid w:val="004B380F"/>
    <w:rsid w:val="004B4929"/>
    <w:rsid w:val="004B65E4"/>
    <w:rsid w:val="004D1487"/>
    <w:rsid w:val="004E0F7E"/>
    <w:rsid w:val="004E120B"/>
    <w:rsid w:val="004E15A8"/>
    <w:rsid w:val="004E708C"/>
    <w:rsid w:val="004F2BA2"/>
    <w:rsid w:val="004F6FC2"/>
    <w:rsid w:val="004F7714"/>
    <w:rsid w:val="0051083D"/>
    <w:rsid w:val="0051361B"/>
    <w:rsid w:val="00516D6C"/>
    <w:rsid w:val="005177A4"/>
    <w:rsid w:val="0052229E"/>
    <w:rsid w:val="005267AC"/>
    <w:rsid w:val="00530315"/>
    <w:rsid w:val="00531767"/>
    <w:rsid w:val="00536530"/>
    <w:rsid w:val="0054046D"/>
    <w:rsid w:val="00546199"/>
    <w:rsid w:val="00553417"/>
    <w:rsid w:val="00554256"/>
    <w:rsid w:val="0055474F"/>
    <w:rsid w:val="00554EAE"/>
    <w:rsid w:val="00555EB4"/>
    <w:rsid w:val="00561A0C"/>
    <w:rsid w:val="0056226D"/>
    <w:rsid w:val="005626B7"/>
    <w:rsid w:val="00565EFE"/>
    <w:rsid w:val="00573FEF"/>
    <w:rsid w:val="005807D2"/>
    <w:rsid w:val="005807ED"/>
    <w:rsid w:val="00580F7A"/>
    <w:rsid w:val="00585574"/>
    <w:rsid w:val="0058617A"/>
    <w:rsid w:val="005874F5"/>
    <w:rsid w:val="00594712"/>
    <w:rsid w:val="005A0FB4"/>
    <w:rsid w:val="005A11EF"/>
    <w:rsid w:val="005B26FB"/>
    <w:rsid w:val="005B329B"/>
    <w:rsid w:val="005B34D7"/>
    <w:rsid w:val="005B4E6C"/>
    <w:rsid w:val="005B5551"/>
    <w:rsid w:val="005C1110"/>
    <w:rsid w:val="005C1931"/>
    <w:rsid w:val="005C73A0"/>
    <w:rsid w:val="005D17DE"/>
    <w:rsid w:val="005D3943"/>
    <w:rsid w:val="005E02A9"/>
    <w:rsid w:val="005E0ABE"/>
    <w:rsid w:val="005E250A"/>
    <w:rsid w:val="005E5EB4"/>
    <w:rsid w:val="005F0C1A"/>
    <w:rsid w:val="005F1FDB"/>
    <w:rsid w:val="005F7F89"/>
    <w:rsid w:val="00601BEB"/>
    <w:rsid w:val="006114D8"/>
    <w:rsid w:val="00611CC7"/>
    <w:rsid w:val="006129F8"/>
    <w:rsid w:val="00615A4D"/>
    <w:rsid w:val="00617652"/>
    <w:rsid w:val="00623FD6"/>
    <w:rsid w:val="00633065"/>
    <w:rsid w:val="0063631E"/>
    <w:rsid w:val="006405C6"/>
    <w:rsid w:val="0064449F"/>
    <w:rsid w:val="00645A77"/>
    <w:rsid w:val="006478DD"/>
    <w:rsid w:val="00652254"/>
    <w:rsid w:val="00652F1C"/>
    <w:rsid w:val="00653C27"/>
    <w:rsid w:val="0065607B"/>
    <w:rsid w:val="0066250C"/>
    <w:rsid w:val="00667A96"/>
    <w:rsid w:val="00667B35"/>
    <w:rsid w:val="0068490E"/>
    <w:rsid w:val="0068665F"/>
    <w:rsid w:val="00686E6A"/>
    <w:rsid w:val="006B238A"/>
    <w:rsid w:val="006B3729"/>
    <w:rsid w:val="006C2537"/>
    <w:rsid w:val="006C5084"/>
    <w:rsid w:val="006D0827"/>
    <w:rsid w:val="006D0ABD"/>
    <w:rsid w:val="006D0F01"/>
    <w:rsid w:val="006D1DD0"/>
    <w:rsid w:val="006D2441"/>
    <w:rsid w:val="006D55C5"/>
    <w:rsid w:val="006D73B4"/>
    <w:rsid w:val="006D791D"/>
    <w:rsid w:val="006E282A"/>
    <w:rsid w:val="006E5477"/>
    <w:rsid w:val="006F2E1F"/>
    <w:rsid w:val="006F36F6"/>
    <w:rsid w:val="00701743"/>
    <w:rsid w:val="00701CAE"/>
    <w:rsid w:val="00706CE7"/>
    <w:rsid w:val="007127F4"/>
    <w:rsid w:val="00713B07"/>
    <w:rsid w:val="0071420E"/>
    <w:rsid w:val="0071463B"/>
    <w:rsid w:val="00717145"/>
    <w:rsid w:val="00723110"/>
    <w:rsid w:val="00723972"/>
    <w:rsid w:val="00724769"/>
    <w:rsid w:val="0072516A"/>
    <w:rsid w:val="00732885"/>
    <w:rsid w:val="00732919"/>
    <w:rsid w:val="00734DC1"/>
    <w:rsid w:val="007406DB"/>
    <w:rsid w:val="00747571"/>
    <w:rsid w:val="007571C0"/>
    <w:rsid w:val="00760A39"/>
    <w:rsid w:val="00760ADA"/>
    <w:rsid w:val="00761079"/>
    <w:rsid w:val="00767930"/>
    <w:rsid w:val="0077170A"/>
    <w:rsid w:val="00772776"/>
    <w:rsid w:val="007749EC"/>
    <w:rsid w:val="00783198"/>
    <w:rsid w:val="00784717"/>
    <w:rsid w:val="0078666B"/>
    <w:rsid w:val="00787005"/>
    <w:rsid w:val="007933B0"/>
    <w:rsid w:val="0079633F"/>
    <w:rsid w:val="007A039E"/>
    <w:rsid w:val="007B55BD"/>
    <w:rsid w:val="007C6747"/>
    <w:rsid w:val="007C7B20"/>
    <w:rsid w:val="007D2EDB"/>
    <w:rsid w:val="007E1CDD"/>
    <w:rsid w:val="007F07AF"/>
    <w:rsid w:val="007F2009"/>
    <w:rsid w:val="007F7938"/>
    <w:rsid w:val="008003BE"/>
    <w:rsid w:val="008039B8"/>
    <w:rsid w:val="00812CC4"/>
    <w:rsid w:val="00815B72"/>
    <w:rsid w:val="008166AA"/>
    <w:rsid w:val="00820134"/>
    <w:rsid w:val="00824B71"/>
    <w:rsid w:val="008332B2"/>
    <w:rsid w:val="0083478B"/>
    <w:rsid w:val="00837009"/>
    <w:rsid w:val="00837B66"/>
    <w:rsid w:val="00837C61"/>
    <w:rsid w:val="00851D53"/>
    <w:rsid w:val="00855119"/>
    <w:rsid w:val="008555B1"/>
    <w:rsid w:val="008569A8"/>
    <w:rsid w:val="00856B45"/>
    <w:rsid w:val="00866391"/>
    <w:rsid w:val="00867BE4"/>
    <w:rsid w:val="00871E90"/>
    <w:rsid w:val="00873C87"/>
    <w:rsid w:val="008846A0"/>
    <w:rsid w:val="00887262"/>
    <w:rsid w:val="008948D0"/>
    <w:rsid w:val="008A207D"/>
    <w:rsid w:val="008A2EBA"/>
    <w:rsid w:val="008B0515"/>
    <w:rsid w:val="008B2EFC"/>
    <w:rsid w:val="008B2F0A"/>
    <w:rsid w:val="008C03EC"/>
    <w:rsid w:val="008D09A3"/>
    <w:rsid w:val="008D3AFD"/>
    <w:rsid w:val="008E48AD"/>
    <w:rsid w:val="008E76B1"/>
    <w:rsid w:val="008E7BBF"/>
    <w:rsid w:val="008F07C7"/>
    <w:rsid w:val="008F0FB0"/>
    <w:rsid w:val="00904957"/>
    <w:rsid w:val="0091274C"/>
    <w:rsid w:val="00913738"/>
    <w:rsid w:val="00915B0A"/>
    <w:rsid w:val="009174F1"/>
    <w:rsid w:val="00923480"/>
    <w:rsid w:val="00933BA7"/>
    <w:rsid w:val="00940316"/>
    <w:rsid w:val="00941D4E"/>
    <w:rsid w:val="00942D00"/>
    <w:rsid w:val="009457FD"/>
    <w:rsid w:val="00947626"/>
    <w:rsid w:val="00951C76"/>
    <w:rsid w:val="00952567"/>
    <w:rsid w:val="00957674"/>
    <w:rsid w:val="00961233"/>
    <w:rsid w:val="009632C4"/>
    <w:rsid w:val="009845F9"/>
    <w:rsid w:val="00990005"/>
    <w:rsid w:val="00992823"/>
    <w:rsid w:val="00993995"/>
    <w:rsid w:val="009950AA"/>
    <w:rsid w:val="009953F8"/>
    <w:rsid w:val="009A051C"/>
    <w:rsid w:val="009A744E"/>
    <w:rsid w:val="009B3D4B"/>
    <w:rsid w:val="009B56E2"/>
    <w:rsid w:val="009B6A45"/>
    <w:rsid w:val="009C09F6"/>
    <w:rsid w:val="009C532B"/>
    <w:rsid w:val="009C74FE"/>
    <w:rsid w:val="009D4C7F"/>
    <w:rsid w:val="009D7ED8"/>
    <w:rsid w:val="009E0A19"/>
    <w:rsid w:val="009F636A"/>
    <w:rsid w:val="009F6EAA"/>
    <w:rsid w:val="009F729D"/>
    <w:rsid w:val="009F7AE1"/>
    <w:rsid w:val="00A01F4C"/>
    <w:rsid w:val="00A06883"/>
    <w:rsid w:val="00A13898"/>
    <w:rsid w:val="00A15C92"/>
    <w:rsid w:val="00A17A70"/>
    <w:rsid w:val="00A2065C"/>
    <w:rsid w:val="00A22F8C"/>
    <w:rsid w:val="00A307B4"/>
    <w:rsid w:val="00A30D4D"/>
    <w:rsid w:val="00A30F1F"/>
    <w:rsid w:val="00A325FB"/>
    <w:rsid w:val="00A46D9E"/>
    <w:rsid w:val="00A548A9"/>
    <w:rsid w:val="00A62679"/>
    <w:rsid w:val="00A7244C"/>
    <w:rsid w:val="00A7542F"/>
    <w:rsid w:val="00A81734"/>
    <w:rsid w:val="00A81E58"/>
    <w:rsid w:val="00A84E55"/>
    <w:rsid w:val="00A8556C"/>
    <w:rsid w:val="00A90216"/>
    <w:rsid w:val="00A927E3"/>
    <w:rsid w:val="00A948CD"/>
    <w:rsid w:val="00A94EA3"/>
    <w:rsid w:val="00AA009A"/>
    <w:rsid w:val="00AB0490"/>
    <w:rsid w:val="00AB065D"/>
    <w:rsid w:val="00AB07C7"/>
    <w:rsid w:val="00AB1BEF"/>
    <w:rsid w:val="00AB295C"/>
    <w:rsid w:val="00AC205E"/>
    <w:rsid w:val="00AD576B"/>
    <w:rsid w:val="00AD7E3F"/>
    <w:rsid w:val="00AE59EB"/>
    <w:rsid w:val="00B00AC3"/>
    <w:rsid w:val="00B052F6"/>
    <w:rsid w:val="00B10264"/>
    <w:rsid w:val="00B10E41"/>
    <w:rsid w:val="00B11E98"/>
    <w:rsid w:val="00B16522"/>
    <w:rsid w:val="00B21B39"/>
    <w:rsid w:val="00B231E3"/>
    <w:rsid w:val="00B24619"/>
    <w:rsid w:val="00B32090"/>
    <w:rsid w:val="00B3613B"/>
    <w:rsid w:val="00B36EF8"/>
    <w:rsid w:val="00B4534A"/>
    <w:rsid w:val="00B505BD"/>
    <w:rsid w:val="00B50692"/>
    <w:rsid w:val="00B5071A"/>
    <w:rsid w:val="00B53558"/>
    <w:rsid w:val="00B553AA"/>
    <w:rsid w:val="00B55C13"/>
    <w:rsid w:val="00B64446"/>
    <w:rsid w:val="00B732F3"/>
    <w:rsid w:val="00B9554C"/>
    <w:rsid w:val="00BA16C2"/>
    <w:rsid w:val="00BA1B09"/>
    <w:rsid w:val="00BA1FB5"/>
    <w:rsid w:val="00BA499A"/>
    <w:rsid w:val="00BA6405"/>
    <w:rsid w:val="00BB070C"/>
    <w:rsid w:val="00BB25DD"/>
    <w:rsid w:val="00BC3DA8"/>
    <w:rsid w:val="00BD5016"/>
    <w:rsid w:val="00BE31F8"/>
    <w:rsid w:val="00BE38FD"/>
    <w:rsid w:val="00BF349D"/>
    <w:rsid w:val="00C00672"/>
    <w:rsid w:val="00C014B0"/>
    <w:rsid w:val="00C06BB5"/>
    <w:rsid w:val="00C06F78"/>
    <w:rsid w:val="00C10765"/>
    <w:rsid w:val="00C14412"/>
    <w:rsid w:val="00C1691A"/>
    <w:rsid w:val="00C21BCF"/>
    <w:rsid w:val="00C21C18"/>
    <w:rsid w:val="00C2297C"/>
    <w:rsid w:val="00C30F4E"/>
    <w:rsid w:val="00C32470"/>
    <w:rsid w:val="00C461E7"/>
    <w:rsid w:val="00C478B8"/>
    <w:rsid w:val="00C51A5D"/>
    <w:rsid w:val="00C52994"/>
    <w:rsid w:val="00C52AFF"/>
    <w:rsid w:val="00C56EB0"/>
    <w:rsid w:val="00C57FC8"/>
    <w:rsid w:val="00C61F81"/>
    <w:rsid w:val="00C6342F"/>
    <w:rsid w:val="00C70C78"/>
    <w:rsid w:val="00C71625"/>
    <w:rsid w:val="00C73710"/>
    <w:rsid w:val="00C75433"/>
    <w:rsid w:val="00C8342C"/>
    <w:rsid w:val="00C93CDE"/>
    <w:rsid w:val="00CA04A7"/>
    <w:rsid w:val="00CA2507"/>
    <w:rsid w:val="00CA2759"/>
    <w:rsid w:val="00CA3D2E"/>
    <w:rsid w:val="00CB1487"/>
    <w:rsid w:val="00CB5DB2"/>
    <w:rsid w:val="00CC1F8F"/>
    <w:rsid w:val="00CC4611"/>
    <w:rsid w:val="00CD75CD"/>
    <w:rsid w:val="00CE436D"/>
    <w:rsid w:val="00CE563F"/>
    <w:rsid w:val="00CF0E98"/>
    <w:rsid w:val="00CF3091"/>
    <w:rsid w:val="00CF5F24"/>
    <w:rsid w:val="00CF6C1B"/>
    <w:rsid w:val="00D00B21"/>
    <w:rsid w:val="00D11000"/>
    <w:rsid w:val="00D133C0"/>
    <w:rsid w:val="00D21688"/>
    <w:rsid w:val="00D26281"/>
    <w:rsid w:val="00D26A46"/>
    <w:rsid w:val="00D35D5C"/>
    <w:rsid w:val="00D40BAC"/>
    <w:rsid w:val="00D42FA6"/>
    <w:rsid w:val="00D536A2"/>
    <w:rsid w:val="00D55B89"/>
    <w:rsid w:val="00D57E47"/>
    <w:rsid w:val="00D60E14"/>
    <w:rsid w:val="00D64D2E"/>
    <w:rsid w:val="00D654B1"/>
    <w:rsid w:val="00D740D1"/>
    <w:rsid w:val="00D74575"/>
    <w:rsid w:val="00D84EA1"/>
    <w:rsid w:val="00D94D31"/>
    <w:rsid w:val="00DA0093"/>
    <w:rsid w:val="00DA2789"/>
    <w:rsid w:val="00DA3BE4"/>
    <w:rsid w:val="00DA456A"/>
    <w:rsid w:val="00DA6FB1"/>
    <w:rsid w:val="00DB06EC"/>
    <w:rsid w:val="00DB5F19"/>
    <w:rsid w:val="00DB7462"/>
    <w:rsid w:val="00DD0D90"/>
    <w:rsid w:val="00DD22CD"/>
    <w:rsid w:val="00DE1D55"/>
    <w:rsid w:val="00DE26F2"/>
    <w:rsid w:val="00DE32AC"/>
    <w:rsid w:val="00DE5132"/>
    <w:rsid w:val="00DE62E0"/>
    <w:rsid w:val="00DF119B"/>
    <w:rsid w:val="00DF580E"/>
    <w:rsid w:val="00DF7070"/>
    <w:rsid w:val="00E0219C"/>
    <w:rsid w:val="00E038A6"/>
    <w:rsid w:val="00E04519"/>
    <w:rsid w:val="00E13141"/>
    <w:rsid w:val="00E1432A"/>
    <w:rsid w:val="00E204AE"/>
    <w:rsid w:val="00E2196E"/>
    <w:rsid w:val="00E27D42"/>
    <w:rsid w:val="00E32E7E"/>
    <w:rsid w:val="00E3306F"/>
    <w:rsid w:val="00E34585"/>
    <w:rsid w:val="00E3738D"/>
    <w:rsid w:val="00E41F09"/>
    <w:rsid w:val="00E61527"/>
    <w:rsid w:val="00E62A37"/>
    <w:rsid w:val="00E64199"/>
    <w:rsid w:val="00E73C1F"/>
    <w:rsid w:val="00E74439"/>
    <w:rsid w:val="00E74B46"/>
    <w:rsid w:val="00E8339A"/>
    <w:rsid w:val="00E87365"/>
    <w:rsid w:val="00E90226"/>
    <w:rsid w:val="00E94CD9"/>
    <w:rsid w:val="00E97393"/>
    <w:rsid w:val="00EA0893"/>
    <w:rsid w:val="00EA6444"/>
    <w:rsid w:val="00EA7683"/>
    <w:rsid w:val="00EB0F7B"/>
    <w:rsid w:val="00EB6104"/>
    <w:rsid w:val="00EC269A"/>
    <w:rsid w:val="00EC5508"/>
    <w:rsid w:val="00ED1529"/>
    <w:rsid w:val="00ED2B34"/>
    <w:rsid w:val="00EE1D1E"/>
    <w:rsid w:val="00EE3B43"/>
    <w:rsid w:val="00EE5BF8"/>
    <w:rsid w:val="00EF24EB"/>
    <w:rsid w:val="00EF4542"/>
    <w:rsid w:val="00EF5905"/>
    <w:rsid w:val="00EF6ECC"/>
    <w:rsid w:val="00EF7A87"/>
    <w:rsid w:val="00F03F6D"/>
    <w:rsid w:val="00F10053"/>
    <w:rsid w:val="00F121E0"/>
    <w:rsid w:val="00F14AE2"/>
    <w:rsid w:val="00F24EA0"/>
    <w:rsid w:val="00F24EF8"/>
    <w:rsid w:val="00F26A9F"/>
    <w:rsid w:val="00F309F7"/>
    <w:rsid w:val="00F30A37"/>
    <w:rsid w:val="00F30CBE"/>
    <w:rsid w:val="00F3232F"/>
    <w:rsid w:val="00F34117"/>
    <w:rsid w:val="00F35CA0"/>
    <w:rsid w:val="00F40EE2"/>
    <w:rsid w:val="00F451CA"/>
    <w:rsid w:val="00F46C35"/>
    <w:rsid w:val="00F50635"/>
    <w:rsid w:val="00F50A31"/>
    <w:rsid w:val="00F722A2"/>
    <w:rsid w:val="00F748E4"/>
    <w:rsid w:val="00F75EE2"/>
    <w:rsid w:val="00F7602A"/>
    <w:rsid w:val="00F87406"/>
    <w:rsid w:val="00F90557"/>
    <w:rsid w:val="00F92537"/>
    <w:rsid w:val="00F92CD7"/>
    <w:rsid w:val="00FA086E"/>
    <w:rsid w:val="00FA1B92"/>
    <w:rsid w:val="00FA2FE5"/>
    <w:rsid w:val="00FA31F8"/>
    <w:rsid w:val="00FB14F3"/>
    <w:rsid w:val="00FC23D8"/>
    <w:rsid w:val="00FC4178"/>
    <w:rsid w:val="00FC6FB6"/>
    <w:rsid w:val="00FC722C"/>
    <w:rsid w:val="00FD0F79"/>
    <w:rsid w:val="00FD38E7"/>
    <w:rsid w:val="00FD5484"/>
    <w:rsid w:val="00FD613F"/>
    <w:rsid w:val="00FD65E8"/>
    <w:rsid w:val="00FD7B41"/>
    <w:rsid w:val="00FE0828"/>
    <w:rsid w:val="00FE7B84"/>
    <w:rsid w:val="00FF0C83"/>
    <w:rsid w:val="00FF18D5"/>
    <w:rsid w:val="00FF4775"/>
    <w:rsid w:val="00FF5774"/>
    <w:rsid w:val="00FF67A5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A540B"/>
  <w15:docId w15:val="{B4FC6404-26B1-4AEC-A8F2-954569A8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8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7847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rsid w:val="00F35C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F35CA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608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35C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0608E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F35C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608E3"/>
    <w:rPr>
      <w:sz w:val="2"/>
      <w:szCs w:val="2"/>
    </w:rPr>
  </w:style>
  <w:style w:type="paragraph" w:styleId="En-tte">
    <w:name w:val="header"/>
    <w:basedOn w:val="Normal"/>
    <w:link w:val="En-tteCar"/>
    <w:uiPriority w:val="99"/>
    <w:rsid w:val="007C7B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0608E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C7B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0608E3"/>
    <w:rPr>
      <w:sz w:val="24"/>
      <w:szCs w:val="24"/>
    </w:rPr>
  </w:style>
  <w:style w:type="character" w:styleId="Numrodepage">
    <w:name w:val="page number"/>
    <w:basedOn w:val="Policepardfaut"/>
    <w:uiPriority w:val="99"/>
    <w:rsid w:val="00D35D5C"/>
  </w:style>
  <w:style w:type="paragraph" w:customStyle="1" w:styleId="western">
    <w:name w:val="western"/>
    <w:basedOn w:val="Normal"/>
    <w:uiPriority w:val="99"/>
    <w:rsid w:val="009845F9"/>
    <w:pPr>
      <w:spacing w:before="100" w:beforeAutospacing="1" w:after="227" w:line="288" w:lineRule="auto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2C31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5807ED"/>
    <w:pPr>
      <w:spacing w:before="100" w:beforeAutospacing="1" w:after="142" w:line="288" w:lineRule="auto"/>
    </w:pPr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34"/>
    <w:qFormat/>
    <w:rsid w:val="00C14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6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6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/Direction/Service</vt:lpstr>
    </vt:vector>
  </TitlesOfParts>
  <Company>cg93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/Direction/Service</dc:title>
  <dc:subject/>
  <dc:creator>lsauze</dc:creator>
  <cp:keywords/>
  <dc:description/>
  <cp:lastModifiedBy>Jean francois Gibert</cp:lastModifiedBy>
  <cp:revision>3</cp:revision>
  <cp:lastPrinted>2017-12-21T15:56:00Z</cp:lastPrinted>
  <dcterms:created xsi:type="dcterms:W3CDTF">2025-12-04T09:48:00Z</dcterms:created>
  <dcterms:modified xsi:type="dcterms:W3CDTF">2025-12-30T13:59:00Z</dcterms:modified>
</cp:coreProperties>
</file>