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CellMar>
          <w:left w:w="10" w:type="dxa"/>
          <w:right w:w="10" w:type="dxa"/>
        </w:tblCellMar>
        <w:tblLook w:val="0000" w:firstRow="0" w:lastRow="0" w:firstColumn="0" w:lastColumn="0" w:noHBand="0" w:noVBand="0"/>
      </w:tblPr>
      <w:tblGrid>
        <w:gridCol w:w="9180"/>
      </w:tblGrid>
      <w:tr w:rsidR="001D7103">
        <w:trPr>
          <w:trHeight w:val="1"/>
        </w:trPr>
        <w:tc>
          <w:tcPr>
            <w:tcW w:w="1018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D7103" w:rsidRDefault="00ED59F7">
            <w:pPr>
              <w:spacing w:after="0" w:line="240" w:lineRule="auto"/>
              <w:jc w:val="center"/>
              <w:rPr>
                <w:rFonts w:ascii="Times New Roman" w:eastAsia="Times New Roman" w:hAnsi="Times New Roman" w:cs="Times New Roman"/>
                <w:sz w:val="32"/>
              </w:rPr>
            </w:pPr>
            <w:proofErr w:type="spellStart"/>
            <w:r>
              <w:rPr>
                <w:rFonts w:ascii="Times New Roman" w:eastAsia="Times New Roman" w:hAnsi="Times New Roman" w:cs="Times New Roman"/>
                <w:sz w:val="32"/>
              </w:rPr>
              <w:t>Direct</w:t>
            </w:r>
            <w:r w:rsidR="00835944">
              <w:rPr>
                <w:rFonts w:ascii="Times New Roman" w:eastAsia="Times New Roman" w:hAnsi="Times New Roman" w:cs="Times New Roman"/>
                <w:sz w:val="32"/>
              </w:rPr>
              <w:t>eur.</w:t>
            </w:r>
            <w:r>
              <w:rPr>
                <w:rFonts w:ascii="Times New Roman" w:eastAsia="Times New Roman" w:hAnsi="Times New Roman" w:cs="Times New Roman"/>
                <w:sz w:val="32"/>
              </w:rPr>
              <w:t>rice</w:t>
            </w:r>
            <w:proofErr w:type="spellEnd"/>
          </w:p>
          <w:p w:rsidR="001D7103" w:rsidRDefault="001D7103">
            <w:pPr>
              <w:spacing w:after="0" w:line="240" w:lineRule="auto"/>
              <w:jc w:val="center"/>
              <w:rPr>
                <w:rFonts w:ascii="Times New Roman" w:eastAsia="Times New Roman" w:hAnsi="Times New Roman" w:cs="Times New Roman"/>
                <w:sz w:val="28"/>
              </w:rPr>
            </w:pPr>
          </w:p>
          <w:p w:rsidR="001D7103" w:rsidRDefault="001D7103">
            <w:pPr>
              <w:spacing w:after="0" w:line="240" w:lineRule="auto"/>
              <w:jc w:val="center"/>
            </w:pPr>
          </w:p>
        </w:tc>
      </w:tr>
    </w:tbl>
    <w:p w:rsidR="001D7103" w:rsidRDefault="001D7103">
      <w:pPr>
        <w:spacing w:after="0" w:line="240" w:lineRule="auto"/>
        <w:rPr>
          <w:rFonts w:ascii="Times New Roman" w:eastAsia="Times New Roman" w:hAnsi="Times New Roman" w:cs="Times New Roman"/>
        </w:rPr>
      </w:pPr>
    </w:p>
    <w:tbl>
      <w:tblPr>
        <w:tblW w:w="0" w:type="auto"/>
        <w:tblInd w:w="108" w:type="dxa"/>
        <w:tblCellMar>
          <w:left w:w="10" w:type="dxa"/>
          <w:right w:w="10" w:type="dxa"/>
        </w:tblCellMar>
        <w:tblLook w:val="0000" w:firstRow="0" w:lastRow="0" w:firstColumn="0" w:lastColumn="0" w:noHBand="0" w:noVBand="0"/>
      </w:tblPr>
      <w:tblGrid>
        <w:gridCol w:w="1748"/>
        <w:gridCol w:w="1960"/>
        <w:gridCol w:w="5472"/>
      </w:tblGrid>
      <w:tr w:rsidR="001D7103">
        <w:tc>
          <w:tcPr>
            <w:tcW w:w="1340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7103" w:rsidRDefault="00ED59F7">
            <w:pPr>
              <w:spacing w:before="100" w:after="100" w:line="240" w:lineRule="auto"/>
              <w:jc w:val="both"/>
              <w:rPr>
                <w:rFonts w:ascii="Times New Roman" w:eastAsia="Times New Roman" w:hAnsi="Times New Roman" w:cs="Times New Roman"/>
                <w:b/>
              </w:rPr>
            </w:pPr>
            <w:r>
              <w:rPr>
                <w:rFonts w:ascii="Times New Roman" w:eastAsia="Times New Roman" w:hAnsi="Times New Roman" w:cs="Times New Roman"/>
                <w:b/>
              </w:rPr>
              <w:t>Pôle Aménagement et Développement Durables – Direction de la Nature, des Paysages et de la Biodiversité –</w:t>
            </w:r>
          </w:p>
          <w:p w:rsidR="001D7103" w:rsidRDefault="00ED59F7">
            <w:pPr>
              <w:spacing w:before="100" w:after="100" w:line="240" w:lineRule="auto"/>
              <w:jc w:val="both"/>
            </w:pPr>
            <w:r>
              <w:rPr>
                <w:rFonts w:ascii="Times New Roman" w:eastAsia="Times New Roman" w:hAnsi="Times New Roman" w:cs="Times New Roman"/>
                <w:b/>
              </w:rPr>
              <w:t xml:space="preserve"> </w:t>
            </w:r>
          </w:p>
        </w:tc>
      </w:tr>
      <w:tr w:rsidR="001D7103">
        <w:trPr>
          <w:trHeight w:val="1"/>
        </w:trPr>
        <w:tc>
          <w:tcPr>
            <w:tcW w:w="53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7103" w:rsidRDefault="00ED59F7">
            <w:pPr>
              <w:spacing w:before="120" w:after="0" w:line="240" w:lineRule="auto"/>
              <w:jc w:val="center"/>
            </w:pPr>
            <w:r>
              <w:rPr>
                <w:rFonts w:ascii="Times New Roman" w:eastAsia="Times New Roman" w:hAnsi="Times New Roman" w:cs="Times New Roman"/>
                <w:b/>
                <w:color w:val="000099"/>
                <w:shd w:val="clear" w:color="auto" w:fill="FFFFFF"/>
              </w:rPr>
              <w:t>Classification</w:t>
            </w:r>
          </w:p>
        </w:tc>
        <w:tc>
          <w:tcPr>
            <w:tcW w:w="8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103" w:rsidRDefault="00ED59F7">
            <w:pPr>
              <w:spacing w:before="120" w:after="0" w:line="240" w:lineRule="auto"/>
              <w:rPr>
                <w:rFonts w:ascii="Times New Roman" w:eastAsia="Times New Roman" w:hAnsi="Times New Roman" w:cs="Times New Roman"/>
                <w:b/>
                <w:sz w:val="24"/>
              </w:rPr>
            </w:pPr>
            <w:r>
              <w:rPr>
                <w:rFonts w:ascii="Times New Roman" w:eastAsia="Times New Roman" w:hAnsi="Times New Roman" w:cs="Times New Roman"/>
              </w:rPr>
              <w:t xml:space="preserve">Métier de rattachement : </w:t>
            </w:r>
            <w:r>
              <w:rPr>
                <w:rFonts w:ascii="Times New Roman" w:eastAsia="Times New Roman" w:hAnsi="Times New Roman" w:cs="Times New Roman"/>
                <w:i/>
              </w:rPr>
              <w:t>sans objet pour le moment</w:t>
            </w:r>
          </w:p>
          <w:p w:rsidR="001D7103" w:rsidRDefault="00ED59F7">
            <w:pPr>
              <w:spacing w:after="0" w:line="240" w:lineRule="auto"/>
              <w:rPr>
                <w:rFonts w:ascii="Times New Roman" w:eastAsia="Times New Roman" w:hAnsi="Times New Roman" w:cs="Times New Roman"/>
                <w:sz w:val="24"/>
              </w:rPr>
            </w:pPr>
            <w:r>
              <w:rPr>
                <w:rFonts w:ascii="Times New Roman" w:eastAsia="Times New Roman" w:hAnsi="Times New Roman" w:cs="Times New Roman"/>
              </w:rPr>
              <w:t xml:space="preserve">Poste de rattachement : </w:t>
            </w:r>
            <w:r>
              <w:rPr>
                <w:rFonts w:ascii="Times New Roman" w:eastAsia="Times New Roman" w:hAnsi="Times New Roman" w:cs="Times New Roman"/>
                <w:i/>
              </w:rPr>
              <w:t>sans objet pour le moment</w:t>
            </w:r>
          </w:p>
          <w:p w:rsidR="001D7103" w:rsidRDefault="001D7103">
            <w:pPr>
              <w:spacing w:after="0" w:line="240" w:lineRule="auto"/>
              <w:rPr>
                <w:rFonts w:ascii="Times New Roman" w:eastAsia="Times New Roman" w:hAnsi="Times New Roman" w:cs="Times New Roman"/>
                <w:sz w:val="24"/>
              </w:rPr>
            </w:pPr>
          </w:p>
          <w:p w:rsidR="001D7103" w:rsidRDefault="00ED59F7">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rPr>
              <w:t xml:space="preserve">Filière </w:t>
            </w:r>
          </w:p>
          <w:p w:rsidR="001D7103" w:rsidRDefault="00ED59F7">
            <w:pPr>
              <w:spacing w:after="0" w:line="240" w:lineRule="auto"/>
              <w:rPr>
                <w:rFonts w:ascii="Times New Roman" w:eastAsia="Times New Roman" w:hAnsi="Times New Roman" w:cs="Times New Roman"/>
                <w:sz w:val="24"/>
              </w:rPr>
            </w:pPr>
            <w:r>
              <w:rPr>
                <w:rFonts w:ascii="Times New Roman" w:eastAsia="Times New Roman" w:hAnsi="Times New Roman" w:cs="Times New Roman"/>
              </w:rPr>
              <w:t xml:space="preserve">Poste de </w:t>
            </w:r>
            <w:proofErr w:type="gramStart"/>
            <w:r>
              <w:rPr>
                <w:rFonts w:ascii="Times New Roman" w:eastAsia="Times New Roman" w:hAnsi="Times New Roman" w:cs="Times New Roman"/>
              </w:rPr>
              <w:t>catégorie  relevant</w:t>
            </w:r>
            <w:proofErr w:type="gramEnd"/>
            <w:r>
              <w:rPr>
                <w:rFonts w:ascii="Times New Roman" w:eastAsia="Times New Roman" w:hAnsi="Times New Roman" w:cs="Times New Roman"/>
              </w:rPr>
              <w:t xml:space="preserve"> du cadre d’emplois des ingénieurs en chef</w:t>
            </w:r>
          </w:p>
          <w:p w:rsidR="001D7103" w:rsidRDefault="001D7103">
            <w:pPr>
              <w:spacing w:after="0" w:line="240" w:lineRule="auto"/>
              <w:rPr>
                <w:rFonts w:ascii="Times New Roman" w:eastAsia="Times New Roman" w:hAnsi="Times New Roman" w:cs="Times New Roman"/>
                <w:sz w:val="24"/>
              </w:rPr>
            </w:pPr>
          </w:p>
          <w:p w:rsidR="001D7103" w:rsidRDefault="00ED59F7">
            <w:pPr>
              <w:spacing w:after="0" w:line="240" w:lineRule="auto"/>
              <w:rPr>
                <w:rFonts w:ascii="Times New Roman" w:eastAsia="Times New Roman" w:hAnsi="Times New Roman" w:cs="Times New Roman"/>
                <w:sz w:val="24"/>
              </w:rPr>
            </w:pPr>
            <w:r>
              <w:rPr>
                <w:rFonts w:ascii="Times New Roman" w:eastAsia="Times New Roman" w:hAnsi="Times New Roman" w:cs="Times New Roman"/>
              </w:rPr>
              <w:t>Lieu d’affectation : Bobigny</w:t>
            </w:r>
          </w:p>
          <w:p w:rsidR="001D7103" w:rsidRDefault="001D7103">
            <w:pPr>
              <w:spacing w:after="0" w:line="240" w:lineRule="auto"/>
              <w:rPr>
                <w:rFonts w:ascii="Times New Roman" w:eastAsia="Times New Roman" w:hAnsi="Times New Roman" w:cs="Times New Roman"/>
                <w:sz w:val="24"/>
              </w:rPr>
            </w:pPr>
          </w:p>
          <w:p w:rsidR="001D7103" w:rsidRDefault="00ED59F7">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rPr>
              <w:t>Fonction d’encadrement : OUI</w:t>
            </w:r>
          </w:p>
          <w:p w:rsidR="001D7103" w:rsidRDefault="001D7103">
            <w:pPr>
              <w:spacing w:after="0" w:line="240" w:lineRule="auto"/>
              <w:rPr>
                <w:rFonts w:ascii="Times New Roman" w:eastAsia="Times New Roman" w:hAnsi="Times New Roman" w:cs="Times New Roman"/>
                <w:sz w:val="24"/>
              </w:rPr>
            </w:pPr>
          </w:p>
          <w:p w:rsidR="001D7103" w:rsidRDefault="00ED59F7">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rPr>
              <w:t>Prime + NBI :</w:t>
            </w:r>
            <w:proofErr w:type="gramStart"/>
            <w:r>
              <w:rPr>
                <w:rFonts w:ascii="Times New Roman" w:eastAsia="Times New Roman" w:hAnsi="Times New Roman" w:cs="Times New Roman"/>
              </w:rPr>
              <w:t xml:space="preserve"> «</w:t>
            </w:r>
            <w:proofErr w:type="spellStart"/>
            <w:r>
              <w:rPr>
                <w:rFonts w:ascii="Times New Roman" w:eastAsia="Times New Roman" w:hAnsi="Times New Roman" w:cs="Times New Roman"/>
              </w:rPr>
              <w:t>prime</w:t>
            </w:r>
            <w:proofErr w:type="gramEnd"/>
            <w:r>
              <w:rPr>
                <w:rFonts w:ascii="Times New Roman" w:eastAsia="Times New Roman" w:hAnsi="Times New Roman" w:cs="Times New Roman"/>
              </w:rPr>
              <w:t>_du_poste</w:t>
            </w:r>
            <w:proofErr w:type="spellEnd"/>
            <w:r>
              <w:rPr>
                <w:rFonts w:ascii="Times New Roman" w:eastAsia="Times New Roman" w:hAnsi="Times New Roman" w:cs="Times New Roman"/>
              </w:rPr>
              <w:t>» / NBI</w:t>
            </w:r>
          </w:p>
          <w:p w:rsidR="001D7103" w:rsidRDefault="00ED59F7">
            <w:pPr>
              <w:spacing w:after="120" w:line="240" w:lineRule="auto"/>
            </w:pPr>
            <w:r>
              <w:rPr>
                <w:rFonts w:ascii="Times New Roman" w:eastAsia="Times New Roman" w:hAnsi="Times New Roman" w:cs="Times New Roman"/>
              </w:rPr>
              <w:t>Quotité de travail : 100 %</w:t>
            </w:r>
          </w:p>
        </w:tc>
      </w:tr>
      <w:tr w:rsidR="001D7103">
        <w:tc>
          <w:tcPr>
            <w:tcW w:w="53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7103" w:rsidRDefault="00ED59F7">
            <w:pPr>
              <w:spacing w:before="120" w:after="0" w:line="240" w:lineRule="auto"/>
              <w:jc w:val="center"/>
            </w:pPr>
            <w:r>
              <w:rPr>
                <w:rFonts w:ascii="Times New Roman" w:eastAsia="Times New Roman" w:hAnsi="Times New Roman" w:cs="Times New Roman"/>
                <w:b/>
                <w:color w:val="000099"/>
                <w:shd w:val="clear" w:color="auto" w:fill="FFFFFF"/>
              </w:rPr>
              <w:t>Environnement du poste de travail</w:t>
            </w:r>
          </w:p>
        </w:tc>
        <w:tc>
          <w:tcPr>
            <w:tcW w:w="8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103" w:rsidRDefault="00ED59F7">
            <w:pPr>
              <w:spacing w:before="120" w:after="0" w:line="240" w:lineRule="auto"/>
              <w:rPr>
                <w:rFonts w:ascii="Times New Roman" w:eastAsia="Times New Roman" w:hAnsi="Times New Roman" w:cs="Times New Roman"/>
                <w:sz w:val="24"/>
              </w:rPr>
            </w:pPr>
            <w:r>
              <w:rPr>
                <w:rFonts w:ascii="Times New Roman" w:eastAsia="Times New Roman" w:hAnsi="Times New Roman" w:cs="Times New Roman"/>
              </w:rPr>
              <w:t>Direction : DNPB</w:t>
            </w:r>
          </w:p>
          <w:p w:rsidR="001D7103" w:rsidRDefault="00ED59F7">
            <w:pPr>
              <w:spacing w:after="0" w:line="240" w:lineRule="auto"/>
              <w:rPr>
                <w:rFonts w:ascii="Times New Roman" w:eastAsia="Times New Roman" w:hAnsi="Times New Roman" w:cs="Times New Roman"/>
                <w:sz w:val="24"/>
              </w:rPr>
            </w:pPr>
            <w:r>
              <w:rPr>
                <w:rFonts w:ascii="Times New Roman" w:eastAsia="Times New Roman" w:hAnsi="Times New Roman" w:cs="Times New Roman"/>
              </w:rPr>
              <w:t xml:space="preserve">Service : </w:t>
            </w:r>
          </w:p>
          <w:p w:rsidR="001D7103" w:rsidRDefault="00ED59F7">
            <w:pPr>
              <w:spacing w:after="0" w:line="240" w:lineRule="auto"/>
              <w:rPr>
                <w:rFonts w:ascii="Times New Roman" w:eastAsia="Times New Roman" w:hAnsi="Times New Roman" w:cs="Times New Roman"/>
                <w:sz w:val="24"/>
              </w:rPr>
            </w:pPr>
            <w:r>
              <w:rPr>
                <w:rFonts w:ascii="Times New Roman" w:eastAsia="Times New Roman" w:hAnsi="Times New Roman" w:cs="Times New Roman"/>
              </w:rPr>
              <w:t xml:space="preserve">Bureau : </w:t>
            </w:r>
          </w:p>
          <w:p w:rsidR="001D7103" w:rsidRDefault="00ED59F7">
            <w:pPr>
              <w:spacing w:after="0" w:line="240" w:lineRule="auto"/>
              <w:rPr>
                <w:rFonts w:ascii="Times New Roman" w:eastAsia="Times New Roman" w:hAnsi="Times New Roman" w:cs="Times New Roman"/>
                <w:sz w:val="24"/>
              </w:rPr>
            </w:pPr>
            <w:r>
              <w:rPr>
                <w:rFonts w:ascii="Times New Roman" w:eastAsia="Times New Roman" w:hAnsi="Times New Roman" w:cs="Times New Roman"/>
              </w:rPr>
              <w:t xml:space="preserve">Cellule/Pôle/Secteur : </w:t>
            </w:r>
          </w:p>
          <w:p w:rsidR="001D7103" w:rsidRDefault="001D7103">
            <w:pPr>
              <w:spacing w:after="120" w:line="240" w:lineRule="auto"/>
              <w:rPr>
                <w:rFonts w:ascii="Times New Roman" w:eastAsia="Times New Roman" w:hAnsi="Times New Roman" w:cs="Times New Roman"/>
                <w:sz w:val="24"/>
              </w:rPr>
            </w:pPr>
          </w:p>
          <w:p w:rsidR="001D7103" w:rsidRDefault="00ED59F7" w:rsidP="001B639C">
            <w:pPr>
              <w:spacing w:after="120" w:line="240" w:lineRule="auto"/>
            </w:pPr>
            <w:r>
              <w:rPr>
                <w:rFonts w:ascii="Times New Roman" w:eastAsia="Times New Roman" w:hAnsi="Times New Roman" w:cs="Times New Roman"/>
              </w:rPr>
              <w:t xml:space="preserve">Composition de l’équipe : </w:t>
            </w:r>
            <w:r w:rsidR="00835944">
              <w:rPr>
                <w:rFonts w:ascii="Times New Roman" w:eastAsia="Times New Roman" w:hAnsi="Times New Roman" w:cs="Times New Roman"/>
              </w:rPr>
              <w:t xml:space="preserve">environ 200 </w:t>
            </w:r>
            <w:r w:rsidR="001B639C">
              <w:rPr>
                <w:rFonts w:ascii="Times New Roman" w:eastAsia="Times New Roman" w:hAnsi="Times New Roman" w:cs="Times New Roman"/>
              </w:rPr>
              <w:t xml:space="preserve">personnes ; 6 services et une régie technique. </w:t>
            </w:r>
          </w:p>
        </w:tc>
      </w:tr>
      <w:tr w:rsidR="001D7103">
        <w:tc>
          <w:tcPr>
            <w:tcW w:w="53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7103" w:rsidRDefault="00ED59F7">
            <w:pPr>
              <w:spacing w:before="120" w:after="0" w:line="240" w:lineRule="auto"/>
              <w:jc w:val="center"/>
            </w:pPr>
            <w:r>
              <w:rPr>
                <w:rFonts w:ascii="Times New Roman" w:eastAsia="Times New Roman" w:hAnsi="Times New Roman" w:cs="Times New Roman"/>
                <w:b/>
                <w:color w:val="000099"/>
                <w:shd w:val="clear" w:color="auto" w:fill="FFFFFF"/>
              </w:rPr>
              <w:t>Position du poste dans l’organisation</w:t>
            </w:r>
          </w:p>
        </w:tc>
        <w:tc>
          <w:tcPr>
            <w:tcW w:w="8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7103" w:rsidRDefault="00ED59F7">
            <w:pPr>
              <w:spacing w:before="120" w:after="0" w:line="240" w:lineRule="auto"/>
              <w:rPr>
                <w:rFonts w:ascii="Times New Roman" w:eastAsia="Times New Roman" w:hAnsi="Times New Roman" w:cs="Times New Roman"/>
              </w:rPr>
            </w:pPr>
            <w:r>
              <w:rPr>
                <w:rFonts w:ascii="Times New Roman" w:eastAsia="Times New Roman" w:hAnsi="Times New Roman" w:cs="Times New Roman"/>
              </w:rPr>
              <w:t xml:space="preserve">Supérieur hiérarchique direct : </w:t>
            </w:r>
            <w:r w:rsidR="00835944">
              <w:rPr>
                <w:rFonts w:ascii="Times New Roman" w:eastAsia="Times New Roman" w:hAnsi="Times New Roman" w:cs="Times New Roman"/>
              </w:rPr>
              <w:t>DGA</w:t>
            </w:r>
            <w:r>
              <w:rPr>
                <w:rFonts w:ascii="Times New Roman" w:eastAsia="Times New Roman" w:hAnsi="Times New Roman" w:cs="Times New Roman"/>
              </w:rPr>
              <w:t xml:space="preserve"> du Pôle </w:t>
            </w:r>
          </w:p>
          <w:p w:rsidR="001D7103" w:rsidRDefault="00ED59F7">
            <w:pPr>
              <w:spacing w:before="120" w:after="0" w:line="240" w:lineRule="auto"/>
            </w:pPr>
            <w:r>
              <w:rPr>
                <w:rFonts w:ascii="Times New Roman" w:eastAsia="Times New Roman" w:hAnsi="Times New Roman" w:cs="Times New Roman"/>
              </w:rPr>
              <w:t xml:space="preserve">Aménagement et Développement Durables </w:t>
            </w:r>
          </w:p>
        </w:tc>
      </w:tr>
      <w:tr w:rsidR="001D7103">
        <w:trPr>
          <w:trHeight w:val="1"/>
        </w:trPr>
        <w:tc>
          <w:tcPr>
            <w:tcW w:w="1340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103" w:rsidRDefault="001D7103">
            <w:pPr>
              <w:spacing w:before="120" w:after="0" w:line="240" w:lineRule="auto"/>
              <w:rPr>
                <w:rFonts w:ascii="Calibri" w:eastAsia="Calibri" w:hAnsi="Calibri" w:cs="Calibri"/>
              </w:rPr>
            </w:pPr>
          </w:p>
        </w:tc>
      </w:tr>
      <w:tr w:rsidR="001D7103">
        <w:trPr>
          <w:trHeight w:val="1"/>
        </w:trPr>
        <w:tc>
          <w:tcPr>
            <w:tcW w:w="1340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5944" w:rsidRDefault="00ED59F7">
            <w:pPr>
              <w:spacing w:before="120" w:after="0" w:line="240" w:lineRule="auto"/>
              <w:jc w:val="both"/>
              <w:rPr>
                <w:rFonts w:ascii="Times New Roman" w:eastAsia="Times New Roman" w:hAnsi="Times New Roman" w:cs="Times New Roman"/>
                <w:b/>
                <w:color w:val="000099"/>
                <w:sz w:val="24"/>
                <w:shd w:val="clear" w:color="auto" w:fill="FFFFFF"/>
              </w:rPr>
            </w:pPr>
            <w:r>
              <w:rPr>
                <w:rFonts w:ascii="Times New Roman" w:eastAsia="Times New Roman" w:hAnsi="Times New Roman" w:cs="Times New Roman"/>
                <w:b/>
                <w:color w:val="000099"/>
                <w:sz w:val="24"/>
                <w:shd w:val="clear" w:color="auto" w:fill="FFFFFF"/>
              </w:rPr>
              <w:t xml:space="preserve">Raison d’être du poste : </w:t>
            </w:r>
          </w:p>
          <w:p w:rsidR="00835944" w:rsidRDefault="00835944">
            <w:pPr>
              <w:spacing w:before="120" w:after="0" w:line="240" w:lineRule="auto"/>
              <w:jc w:val="both"/>
              <w:rPr>
                <w:rFonts w:ascii="Times New Roman" w:eastAsia="Times New Roman" w:hAnsi="Times New Roman" w:cs="Times New Roman"/>
                <w:b/>
                <w:color w:val="000099"/>
                <w:sz w:val="24"/>
                <w:shd w:val="clear" w:color="auto" w:fill="FFFFFF"/>
              </w:rPr>
            </w:pPr>
            <w:r>
              <w:rPr>
                <w:rFonts w:ascii="Times New Roman" w:eastAsia="Times New Roman" w:hAnsi="Times New Roman" w:cs="Times New Roman"/>
                <w:shd w:val="clear" w:color="auto" w:fill="FFFFFF"/>
              </w:rPr>
              <w:t xml:space="preserve">Définir et mettre en œuvre, avec le collectif de Direction et en lien avec la Direction Générale, la politique départementale en matière de gestion, de développement et d’accueil du public dans les espaces naturels du Département ainsi que la politique de biodiversité sur l’ensemble du territoire de la Seine-Saint-Denis. </w:t>
            </w:r>
          </w:p>
          <w:p w:rsidR="00835944" w:rsidRDefault="00835944" w:rsidP="00835944">
            <w:pPr>
              <w:spacing w:before="120"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Le patrimoine de la Direction est </w:t>
            </w:r>
            <w:r w:rsidR="00ED59F7">
              <w:rPr>
                <w:rFonts w:ascii="Times New Roman" w:eastAsia="Times New Roman" w:hAnsi="Times New Roman" w:cs="Times New Roman"/>
                <w:shd w:val="clear" w:color="auto" w:fill="FFFFFF"/>
              </w:rPr>
              <w:t>composé</w:t>
            </w:r>
            <w:r>
              <w:rPr>
                <w:rFonts w:ascii="Times New Roman" w:eastAsia="Times New Roman" w:hAnsi="Times New Roman" w:cs="Times New Roman"/>
                <w:shd w:val="clear" w:color="auto" w:fill="FFFFFF"/>
              </w:rPr>
              <w:t xml:space="preserve"> de 8 parcs départementaux (environ 880 ha) </w:t>
            </w:r>
            <w:r w:rsidR="00ED59F7">
              <w:rPr>
                <w:rFonts w:ascii="Times New Roman" w:eastAsia="Times New Roman" w:hAnsi="Times New Roman" w:cs="Times New Roman"/>
                <w:shd w:val="clear" w:color="auto" w:fill="FFFFFF"/>
              </w:rPr>
              <w:t>qui accueillent</w:t>
            </w:r>
            <w:r>
              <w:rPr>
                <w:rFonts w:ascii="Times New Roman" w:eastAsia="Times New Roman" w:hAnsi="Times New Roman" w:cs="Times New Roman"/>
                <w:shd w:val="clear" w:color="auto" w:fill="FFFFFF"/>
              </w:rPr>
              <w:t xml:space="preserve"> 8 000</w:t>
            </w:r>
            <w:r w:rsidR="00ED59F7">
              <w:rPr>
                <w:rFonts w:ascii="Times New Roman" w:eastAsia="Times New Roman" w:hAnsi="Times New Roman" w:cs="Times New Roman"/>
                <w:shd w:val="clear" w:color="auto" w:fill="FFFFFF"/>
              </w:rPr>
              <w:t> </w:t>
            </w:r>
            <w:r>
              <w:rPr>
                <w:rFonts w:ascii="Times New Roman" w:eastAsia="Times New Roman" w:hAnsi="Times New Roman" w:cs="Times New Roman"/>
                <w:shd w:val="clear" w:color="auto" w:fill="FFFFFF"/>
              </w:rPr>
              <w:t>000</w:t>
            </w:r>
            <w:r w:rsidR="00ED59F7">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d’</w:t>
            </w:r>
            <w:r w:rsidR="00ED59F7">
              <w:rPr>
                <w:rFonts w:ascii="Times New Roman" w:eastAsia="Times New Roman" w:hAnsi="Times New Roman" w:cs="Times New Roman"/>
                <w:shd w:val="clear" w:color="auto" w:fill="FFFFFF"/>
              </w:rPr>
              <w:t>usagers</w:t>
            </w:r>
            <w:r>
              <w:rPr>
                <w:rFonts w:ascii="Times New Roman" w:eastAsia="Times New Roman" w:hAnsi="Times New Roman" w:cs="Times New Roman"/>
                <w:shd w:val="clear" w:color="auto" w:fill="FFFFFF"/>
              </w:rPr>
              <w:t xml:space="preserve"> par an, 28 000 arbres le long des routes départements et 250 espaces extérieurs des équipements départementaux (collèges, crèches, établissements sociaux…) </w:t>
            </w:r>
          </w:p>
          <w:p w:rsidR="001B639C" w:rsidRDefault="001B639C" w:rsidP="00835944">
            <w:pPr>
              <w:spacing w:before="120" w:after="0" w:line="240" w:lineRule="auto"/>
              <w:jc w:val="both"/>
              <w:rPr>
                <w:rFonts w:ascii="Times New Roman" w:eastAsia="Times New Roman" w:hAnsi="Times New Roman" w:cs="Times New Roman"/>
                <w:shd w:val="clear" w:color="auto" w:fill="FFFFFF"/>
              </w:rPr>
            </w:pPr>
          </w:p>
          <w:p w:rsidR="001B639C" w:rsidRDefault="001B639C" w:rsidP="00835944">
            <w:pPr>
              <w:spacing w:before="120" w:after="0" w:line="24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Le budget </w:t>
            </w:r>
            <w:r w:rsidR="00ED59F7">
              <w:rPr>
                <w:rFonts w:ascii="Times New Roman" w:eastAsia="Times New Roman" w:hAnsi="Times New Roman" w:cs="Times New Roman"/>
                <w:shd w:val="clear" w:color="auto" w:fill="FFFFFF"/>
              </w:rPr>
              <w:t>annuel de</w:t>
            </w:r>
            <w:r>
              <w:rPr>
                <w:rFonts w:ascii="Times New Roman" w:eastAsia="Times New Roman" w:hAnsi="Times New Roman" w:cs="Times New Roman"/>
                <w:shd w:val="clear" w:color="auto" w:fill="FFFFFF"/>
              </w:rPr>
              <w:t xml:space="preserve"> la direction est de l’ordre de 13M€ en investissement et 7.5M€ en fonctionnement.</w:t>
            </w:r>
          </w:p>
          <w:p w:rsidR="00835944" w:rsidRDefault="00835944" w:rsidP="00835944">
            <w:pPr>
              <w:spacing w:before="120" w:after="0" w:line="240" w:lineRule="auto"/>
              <w:jc w:val="both"/>
              <w:rPr>
                <w:rFonts w:ascii="Times New Roman" w:eastAsia="Times New Roman" w:hAnsi="Times New Roman" w:cs="Times New Roman"/>
                <w:shd w:val="clear" w:color="auto" w:fill="FFFFFF"/>
              </w:rPr>
            </w:pPr>
          </w:p>
          <w:p w:rsidR="00835944" w:rsidRDefault="00835944" w:rsidP="00835944">
            <w:pPr>
              <w:spacing w:before="120" w:after="0" w:line="240" w:lineRule="auto"/>
              <w:jc w:val="both"/>
              <w:rPr>
                <w:rFonts w:ascii="Times New Roman" w:eastAsia="Times New Roman" w:hAnsi="Times New Roman" w:cs="Times New Roman"/>
                <w:shd w:val="clear" w:color="auto" w:fill="FFFFFF"/>
              </w:rPr>
            </w:pPr>
          </w:p>
          <w:p w:rsidR="00835944" w:rsidRDefault="00835944" w:rsidP="00835944">
            <w:pPr>
              <w:spacing w:before="120" w:after="0" w:line="240" w:lineRule="auto"/>
              <w:jc w:val="both"/>
            </w:pPr>
          </w:p>
        </w:tc>
      </w:tr>
      <w:tr w:rsidR="001D7103">
        <w:tc>
          <w:tcPr>
            <w:tcW w:w="1340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7103" w:rsidRDefault="001D7103">
            <w:pPr>
              <w:spacing w:before="120" w:after="0" w:line="240" w:lineRule="auto"/>
              <w:rPr>
                <w:rFonts w:ascii="Calibri" w:eastAsia="Calibri" w:hAnsi="Calibri" w:cs="Calibri"/>
              </w:rPr>
            </w:pPr>
          </w:p>
        </w:tc>
      </w:tr>
      <w:tr w:rsidR="001D7103">
        <w:tc>
          <w:tcPr>
            <w:tcW w:w="19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7103" w:rsidRDefault="00ED59F7">
            <w:pPr>
              <w:spacing w:before="120" w:after="0" w:line="240" w:lineRule="auto"/>
              <w:jc w:val="center"/>
            </w:pPr>
            <w:r>
              <w:rPr>
                <w:rFonts w:ascii="Times New Roman" w:eastAsia="Times New Roman" w:hAnsi="Times New Roman" w:cs="Times New Roman"/>
                <w:b/>
                <w:color w:val="000099"/>
                <w:shd w:val="clear" w:color="auto" w:fill="FFFFFF"/>
              </w:rPr>
              <w:t>Missions principales:</w:t>
            </w:r>
          </w:p>
        </w:tc>
        <w:tc>
          <w:tcPr>
            <w:tcW w:w="114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D59F7" w:rsidRDefault="00ED59F7" w:rsidP="001B639C">
            <w:pPr>
              <w:tabs>
                <w:tab w:val="left" w:pos="1440"/>
                <w:tab w:val="left" w:pos="794"/>
              </w:tabs>
              <w:spacing w:before="120" w:after="0" w:line="240" w:lineRule="auto"/>
              <w:ind w:left="77"/>
              <w:jc w:val="both"/>
              <w:rPr>
                <w:rFonts w:ascii="Times New Roman" w:eastAsia="Times New Roman" w:hAnsi="Times New Roman" w:cs="Times New Roman"/>
              </w:rPr>
            </w:pPr>
            <w:r>
              <w:rPr>
                <w:rFonts w:ascii="Times New Roman" w:eastAsia="Times New Roman" w:hAnsi="Times New Roman" w:cs="Times New Roman"/>
              </w:rPr>
              <w:t xml:space="preserve">Encadrer, animer et fédérer les équipes et assurer la coordination entre celles-ci, les autres directions du CD93, les autres collectivités et les partenaires extérieurs. </w:t>
            </w:r>
          </w:p>
          <w:p w:rsidR="00ED59F7" w:rsidRDefault="001B639C" w:rsidP="001B639C">
            <w:pPr>
              <w:tabs>
                <w:tab w:val="left" w:pos="1440"/>
                <w:tab w:val="left" w:pos="794"/>
              </w:tabs>
              <w:spacing w:before="120" w:after="0" w:line="240" w:lineRule="auto"/>
              <w:ind w:left="77"/>
              <w:jc w:val="both"/>
              <w:rPr>
                <w:rFonts w:ascii="Times New Roman" w:eastAsia="Times New Roman" w:hAnsi="Times New Roman" w:cs="Times New Roman"/>
              </w:rPr>
            </w:pPr>
            <w:r>
              <w:rPr>
                <w:rFonts w:ascii="Times New Roman" w:eastAsia="Times New Roman" w:hAnsi="Times New Roman" w:cs="Times New Roman"/>
              </w:rPr>
              <w:t xml:space="preserve">Piloter et rendre compte aux élus et à la Direction générale, l’activité de la Direction, notamment à travers la mise en œuvre budgétaire. Etre force de proposition sur son organisation et fonctionnement. </w:t>
            </w:r>
          </w:p>
          <w:p w:rsidR="001B639C" w:rsidRDefault="001B639C" w:rsidP="00ED59F7">
            <w:pPr>
              <w:tabs>
                <w:tab w:val="left" w:pos="1440"/>
                <w:tab w:val="left" w:pos="794"/>
              </w:tabs>
              <w:spacing w:before="120" w:after="0" w:line="240" w:lineRule="auto"/>
              <w:jc w:val="both"/>
              <w:rPr>
                <w:rFonts w:ascii="Times New Roman" w:eastAsia="Times New Roman" w:hAnsi="Times New Roman" w:cs="Times New Roman"/>
              </w:rPr>
            </w:pPr>
          </w:p>
          <w:p w:rsidR="001D7103" w:rsidRDefault="001B639C">
            <w:pPr>
              <w:tabs>
                <w:tab w:val="left" w:pos="1440"/>
                <w:tab w:val="left" w:pos="794"/>
              </w:tabs>
              <w:spacing w:before="120" w:after="0" w:line="240" w:lineRule="auto"/>
              <w:ind w:left="77"/>
              <w:jc w:val="both"/>
              <w:rPr>
                <w:rFonts w:ascii="Times New Roman" w:eastAsia="Times New Roman" w:hAnsi="Times New Roman" w:cs="Times New Roman"/>
              </w:rPr>
            </w:pPr>
            <w:r>
              <w:rPr>
                <w:rFonts w:ascii="Times New Roman" w:eastAsia="Times New Roman" w:hAnsi="Times New Roman" w:cs="Times New Roman"/>
              </w:rPr>
              <w:t xml:space="preserve">Impulser la construction et </w:t>
            </w:r>
            <w:r w:rsidR="00ED59F7">
              <w:rPr>
                <w:rFonts w:ascii="Times New Roman" w:eastAsia="Times New Roman" w:hAnsi="Times New Roman" w:cs="Times New Roman"/>
              </w:rPr>
              <w:t xml:space="preserve">la mise en œuvre de la politique </w:t>
            </w:r>
            <w:r w:rsidR="00835944">
              <w:rPr>
                <w:rFonts w:ascii="Times New Roman" w:eastAsia="Times New Roman" w:hAnsi="Times New Roman" w:cs="Times New Roman"/>
              </w:rPr>
              <w:t xml:space="preserve">volontariste </w:t>
            </w:r>
            <w:r w:rsidR="00ED59F7">
              <w:rPr>
                <w:rFonts w:ascii="Times New Roman" w:eastAsia="Times New Roman" w:hAnsi="Times New Roman" w:cs="Times New Roman"/>
              </w:rPr>
              <w:t xml:space="preserve">départementale en matière de nature en ville et de biodiversité, en lien avec le collectif de direction, la Direction générale et l’élu de secteur : </w:t>
            </w:r>
          </w:p>
          <w:p w:rsidR="001D7103" w:rsidRDefault="00ED59F7" w:rsidP="00835944">
            <w:pPr>
              <w:pStyle w:val="Paragraphedeliste"/>
              <w:numPr>
                <w:ilvl w:val="0"/>
                <w:numId w:val="4"/>
              </w:numPr>
              <w:tabs>
                <w:tab w:val="left" w:pos="1440"/>
                <w:tab w:val="left" w:pos="794"/>
              </w:tabs>
              <w:spacing w:before="120" w:after="0" w:line="240" w:lineRule="auto"/>
              <w:jc w:val="both"/>
              <w:rPr>
                <w:rFonts w:ascii="Times New Roman" w:eastAsia="Times New Roman" w:hAnsi="Times New Roman" w:cs="Times New Roman"/>
              </w:rPr>
            </w:pPr>
            <w:r w:rsidRPr="00835944">
              <w:rPr>
                <w:rFonts w:ascii="Times New Roman" w:eastAsia="Times New Roman" w:hAnsi="Times New Roman" w:cs="Times New Roman"/>
              </w:rPr>
              <w:t>Mise en œuvre et suivi du Plan « A vos parcs »</w:t>
            </w:r>
            <w:r w:rsidR="001B639C">
              <w:rPr>
                <w:rFonts w:ascii="Times New Roman" w:eastAsia="Times New Roman" w:hAnsi="Times New Roman" w:cs="Times New Roman"/>
              </w:rPr>
              <w:t xml:space="preserve"> avec des extensions et rénovations de parcs à mener ;  </w:t>
            </w:r>
          </w:p>
          <w:p w:rsidR="001B639C" w:rsidRPr="001B639C" w:rsidRDefault="00ED59F7" w:rsidP="001B639C">
            <w:pPr>
              <w:pStyle w:val="Paragraphedeliste"/>
              <w:numPr>
                <w:ilvl w:val="0"/>
                <w:numId w:val="4"/>
              </w:numPr>
              <w:tabs>
                <w:tab w:val="left" w:pos="1440"/>
                <w:tab w:val="left" w:pos="794"/>
              </w:tabs>
              <w:spacing w:before="120" w:after="0" w:line="240" w:lineRule="auto"/>
              <w:jc w:val="both"/>
              <w:rPr>
                <w:rFonts w:ascii="Times New Roman" w:eastAsia="Times New Roman" w:hAnsi="Times New Roman" w:cs="Times New Roman"/>
              </w:rPr>
            </w:pPr>
            <w:r w:rsidRPr="001B639C">
              <w:rPr>
                <w:rFonts w:ascii="Times New Roman" w:eastAsia="Times New Roman" w:hAnsi="Times New Roman" w:cs="Times New Roman"/>
              </w:rPr>
              <w:t>Mise</w:t>
            </w:r>
            <w:r w:rsidR="00835944" w:rsidRPr="001B639C">
              <w:rPr>
                <w:rFonts w:ascii="Times New Roman" w:eastAsia="Times New Roman" w:hAnsi="Times New Roman" w:cs="Times New Roman"/>
              </w:rPr>
              <w:t xml:space="preserve"> en œuvre et suivi du Plan Canopée voté en 2020 </w:t>
            </w:r>
            <w:r w:rsidR="001B639C" w:rsidRPr="001B639C">
              <w:rPr>
                <w:rFonts w:ascii="Times New Roman" w:eastAsia="Times New Roman" w:hAnsi="Times New Roman" w:cs="Times New Roman"/>
              </w:rPr>
              <w:t xml:space="preserve">pour la préservation et le développement du patrimoine arboré du Département </w:t>
            </w:r>
            <w:r w:rsidR="00835944" w:rsidRPr="001B639C">
              <w:rPr>
                <w:rFonts w:ascii="Times New Roman" w:eastAsia="Times New Roman" w:hAnsi="Times New Roman" w:cs="Times New Roman"/>
              </w:rPr>
              <w:t>avec</w:t>
            </w:r>
            <w:r w:rsidR="001B639C" w:rsidRPr="001B639C">
              <w:rPr>
                <w:rFonts w:ascii="Times New Roman" w:eastAsia="Times New Roman" w:hAnsi="Times New Roman" w:cs="Times New Roman"/>
              </w:rPr>
              <w:t xml:space="preserve"> notamment</w:t>
            </w:r>
            <w:r w:rsidR="00835944" w:rsidRPr="001B639C">
              <w:rPr>
                <w:rFonts w:ascii="Times New Roman" w:eastAsia="Times New Roman" w:hAnsi="Times New Roman" w:cs="Times New Roman"/>
              </w:rPr>
              <w:t xml:space="preserve"> l’ambition de planter 3 000 arbres par an</w:t>
            </w:r>
            <w:r w:rsidR="001B639C">
              <w:rPr>
                <w:rFonts w:ascii="Times New Roman" w:eastAsia="Times New Roman" w:hAnsi="Times New Roman" w:cs="Times New Roman"/>
              </w:rPr>
              <w:t xml:space="preserve"> ; </w:t>
            </w:r>
          </w:p>
          <w:p w:rsidR="001D7103" w:rsidRPr="001B639C" w:rsidRDefault="00ED59F7" w:rsidP="001B639C">
            <w:pPr>
              <w:pStyle w:val="Paragraphedeliste"/>
              <w:numPr>
                <w:ilvl w:val="0"/>
                <w:numId w:val="4"/>
              </w:numPr>
              <w:tabs>
                <w:tab w:val="left" w:pos="1440"/>
                <w:tab w:val="left" w:pos="794"/>
              </w:tabs>
              <w:spacing w:before="120" w:after="0" w:line="240" w:lineRule="auto"/>
              <w:jc w:val="both"/>
              <w:rPr>
                <w:rFonts w:ascii="Times New Roman" w:eastAsia="Times New Roman" w:hAnsi="Times New Roman" w:cs="Times New Roman"/>
              </w:rPr>
            </w:pPr>
            <w:r w:rsidRPr="001B639C">
              <w:rPr>
                <w:rFonts w:ascii="Times New Roman" w:eastAsia="Times New Roman" w:hAnsi="Times New Roman" w:cs="Times New Roman"/>
              </w:rPr>
              <w:t>Suivi</w:t>
            </w:r>
            <w:r w:rsidR="00835944" w:rsidRPr="001B639C">
              <w:rPr>
                <w:rFonts w:ascii="Times New Roman" w:eastAsia="Times New Roman" w:hAnsi="Times New Roman" w:cs="Times New Roman"/>
              </w:rPr>
              <w:t xml:space="preserve"> des grands projet</w:t>
            </w:r>
            <w:r w:rsidR="001B639C" w:rsidRPr="001B639C">
              <w:rPr>
                <w:rFonts w:ascii="Times New Roman" w:eastAsia="Times New Roman" w:hAnsi="Times New Roman" w:cs="Times New Roman"/>
              </w:rPr>
              <w:t>s, notamment liés aux JOP 2024</w:t>
            </w:r>
            <w:r w:rsidR="001B639C">
              <w:rPr>
                <w:rFonts w:ascii="Times New Roman" w:eastAsia="Times New Roman" w:hAnsi="Times New Roman" w:cs="Times New Roman"/>
              </w:rPr>
              <w:t xml:space="preserve"> ; </w:t>
            </w:r>
          </w:p>
          <w:p w:rsidR="001B639C" w:rsidRDefault="00ED59F7" w:rsidP="001B639C">
            <w:pPr>
              <w:pStyle w:val="Paragraphedeliste"/>
              <w:numPr>
                <w:ilvl w:val="0"/>
                <w:numId w:val="4"/>
              </w:numPr>
              <w:tabs>
                <w:tab w:val="left" w:pos="1440"/>
                <w:tab w:val="left" w:pos="794"/>
              </w:tabs>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Participation</w:t>
            </w:r>
            <w:r w:rsidR="001B639C" w:rsidRPr="001B639C">
              <w:rPr>
                <w:rFonts w:ascii="Times New Roman" w:eastAsia="Times New Roman" w:hAnsi="Times New Roman" w:cs="Times New Roman"/>
              </w:rPr>
              <w:t xml:space="preserve"> au déploiement des cours oasis dans les collèges</w:t>
            </w:r>
            <w:r w:rsidR="001B639C">
              <w:rPr>
                <w:rFonts w:ascii="Times New Roman" w:eastAsia="Times New Roman" w:hAnsi="Times New Roman" w:cs="Times New Roman"/>
              </w:rPr>
              <w:t> ;</w:t>
            </w:r>
          </w:p>
          <w:p w:rsidR="001B639C" w:rsidRDefault="00ED59F7" w:rsidP="001B639C">
            <w:pPr>
              <w:pStyle w:val="Paragraphedeliste"/>
              <w:numPr>
                <w:ilvl w:val="0"/>
                <w:numId w:val="4"/>
              </w:numPr>
              <w:tabs>
                <w:tab w:val="left" w:pos="1440"/>
                <w:tab w:val="left" w:pos="794"/>
              </w:tabs>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Participation</w:t>
            </w:r>
            <w:r w:rsidR="001B639C">
              <w:rPr>
                <w:rFonts w:ascii="Times New Roman" w:eastAsia="Times New Roman" w:hAnsi="Times New Roman" w:cs="Times New Roman"/>
              </w:rPr>
              <w:t xml:space="preserve"> à la mise en œuvre des plans en interface avec le domaine d’activité de la Direction : plan baignade, plan vélo etc. </w:t>
            </w:r>
            <w:r w:rsidR="001B639C" w:rsidRPr="001B639C">
              <w:rPr>
                <w:rFonts w:ascii="Times New Roman" w:eastAsia="Times New Roman" w:hAnsi="Times New Roman" w:cs="Times New Roman"/>
              </w:rPr>
              <w:t xml:space="preserve"> </w:t>
            </w:r>
          </w:p>
          <w:p w:rsidR="00ED59F7" w:rsidRPr="001B639C" w:rsidRDefault="00ED59F7" w:rsidP="001B639C">
            <w:pPr>
              <w:pStyle w:val="Paragraphedeliste"/>
              <w:numPr>
                <w:ilvl w:val="0"/>
                <w:numId w:val="4"/>
              </w:numPr>
              <w:tabs>
                <w:tab w:val="left" w:pos="1440"/>
                <w:tab w:val="left" w:pos="794"/>
              </w:tabs>
              <w:spacing w:before="120"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Mise en œuvre d’un programme ambitieux d’activités encadrées :  événementiel, activités pédagogiques etc. </w:t>
            </w:r>
          </w:p>
          <w:p w:rsidR="001D7103" w:rsidRDefault="001D7103" w:rsidP="001B639C">
            <w:pPr>
              <w:tabs>
                <w:tab w:val="left" w:pos="1440"/>
                <w:tab w:val="left" w:pos="794"/>
              </w:tabs>
              <w:spacing w:before="120" w:after="0" w:line="240" w:lineRule="auto"/>
              <w:jc w:val="both"/>
            </w:pPr>
          </w:p>
        </w:tc>
      </w:tr>
      <w:tr w:rsidR="001D7103">
        <w:tc>
          <w:tcPr>
            <w:tcW w:w="19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103" w:rsidRDefault="001D7103">
            <w:pPr>
              <w:spacing w:after="200" w:line="276" w:lineRule="auto"/>
              <w:rPr>
                <w:rFonts w:ascii="Calibri" w:eastAsia="Calibri" w:hAnsi="Calibri" w:cs="Calibri"/>
              </w:rPr>
            </w:pPr>
          </w:p>
        </w:tc>
        <w:tc>
          <w:tcPr>
            <w:tcW w:w="114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7103" w:rsidRDefault="00ED59F7">
            <w:pPr>
              <w:tabs>
                <w:tab w:val="left" w:pos="1440"/>
                <w:tab w:val="left" w:pos="794"/>
              </w:tabs>
              <w:spacing w:before="120" w:after="0" w:line="240" w:lineRule="auto"/>
              <w:ind w:left="77"/>
              <w:jc w:val="both"/>
              <w:rPr>
                <w:rFonts w:ascii="Times New Roman" w:eastAsia="Times New Roman" w:hAnsi="Times New Roman" w:cs="Times New Roman"/>
              </w:rPr>
            </w:pPr>
            <w:r>
              <w:rPr>
                <w:rFonts w:ascii="Times New Roman" w:eastAsia="Times New Roman" w:hAnsi="Times New Roman" w:cs="Times New Roman"/>
              </w:rPr>
              <w:t xml:space="preserve">Coordonner l’activité des services de la Direction, favoriser l’innovation et le travail en transversalité au sein </w:t>
            </w:r>
            <w:r w:rsidR="001B639C">
              <w:rPr>
                <w:rFonts w:ascii="Times New Roman" w:eastAsia="Times New Roman" w:hAnsi="Times New Roman" w:cs="Times New Roman"/>
              </w:rPr>
              <w:t xml:space="preserve">de la direction ainsi qu’avec les </w:t>
            </w:r>
            <w:r>
              <w:rPr>
                <w:rFonts w:ascii="Times New Roman" w:eastAsia="Times New Roman" w:hAnsi="Times New Roman" w:cs="Times New Roman"/>
              </w:rPr>
              <w:t>a</w:t>
            </w:r>
            <w:r w:rsidR="001B639C">
              <w:rPr>
                <w:rFonts w:ascii="Times New Roman" w:eastAsia="Times New Roman" w:hAnsi="Times New Roman" w:cs="Times New Roman"/>
              </w:rPr>
              <w:t xml:space="preserve">utres directions départementales. </w:t>
            </w:r>
            <w:r w:rsidR="001B639C">
              <w:rPr>
                <w:rFonts w:ascii="Times New Roman" w:eastAsia="Times New Roman" w:hAnsi="Times New Roman" w:cs="Times New Roman"/>
                <w:sz w:val="24"/>
              </w:rPr>
              <w:t>Développer des actions et des projets avec les autres directions</w:t>
            </w:r>
            <w:r w:rsidR="001B639C">
              <w:rPr>
                <w:rFonts w:ascii="Times New Roman" w:eastAsia="Times New Roman" w:hAnsi="Times New Roman" w:cs="Times New Roman"/>
              </w:rPr>
              <w:t xml:space="preserve"> pour partager les grands enjeux de nature en ville et de biodiversité dans l’ensemble des politiques du CD93. </w:t>
            </w:r>
          </w:p>
          <w:p w:rsidR="001D7103" w:rsidRDefault="00ED59F7">
            <w:pPr>
              <w:tabs>
                <w:tab w:val="left" w:pos="1440"/>
                <w:tab w:val="left" w:pos="794"/>
              </w:tabs>
              <w:spacing w:before="120" w:after="0" w:line="240" w:lineRule="auto"/>
              <w:ind w:left="77"/>
              <w:jc w:val="both"/>
              <w:rPr>
                <w:rFonts w:ascii="Times New Roman" w:eastAsia="Times New Roman" w:hAnsi="Times New Roman" w:cs="Times New Roman"/>
              </w:rPr>
            </w:pPr>
            <w:r>
              <w:rPr>
                <w:rFonts w:ascii="Times New Roman" w:eastAsia="Times New Roman" w:hAnsi="Times New Roman" w:cs="Times New Roman"/>
              </w:rPr>
              <w:t>Contribuer au renforcement des partenariats et coopérations (associations environnementales, centres de recherches et partenaires institutionnels) et assurer une fonction de représentation de la Direction</w:t>
            </w:r>
          </w:p>
          <w:p w:rsidR="001D7103" w:rsidRDefault="001D7103" w:rsidP="001B639C">
            <w:pPr>
              <w:tabs>
                <w:tab w:val="left" w:pos="1440"/>
                <w:tab w:val="left" w:pos="794"/>
              </w:tabs>
              <w:spacing w:before="120" w:after="0" w:line="240" w:lineRule="auto"/>
              <w:ind w:left="77"/>
              <w:jc w:val="both"/>
            </w:pPr>
          </w:p>
        </w:tc>
      </w:tr>
      <w:tr w:rsidR="001D7103">
        <w:tc>
          <w:tcPr>
            <w:tcW w:w="19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103" w:rsidRDefault="001D7103">
            <w:pPr>
              <w:spacing w:after="200" w:line="276" w:lineRule="auto"/>
              <w:rPr>
                <w:rFonts w:ascii="Calibri" w:eastAsia="Calibri" w:hAnsi="Calibri" w:cs="Calibri"/>
              </w:rPr>
            </w:pPr>
          </w:p>
        </w:tc>
        <w:tc>
          <w:tcPr>
            <w:tcW w:w="1149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7103" w:rsidRDefault="00ED59F7">
            <w:pPr>
              <w:tabs>
                <w:tab w:val="left" w:pos="1440"/>
                <w:tab w:val="left" w:pos="794"/>
              </w:tabs>
              <w:spacing w:before="120" w:after="0" w:line="240" w:lineRule="auto"/>
              <w:ind w:left="77"/>
              <w:jc w:val="both"/>
              <w:rPr>
                <w:rFonts w:ascii="Times New Roman" w:eastAsia="Times New Roman" w:hAnsi="Times New Roman" w:cs="Times New Roman"/>
              </w:rPr>
            </w:pPr>
            <w:r>
              <w:rPr>
                <w:rFonts w:ascii="Times New Roman" w:eastAsia="Times New Roman" w:hAnsi="Times New Roman" w:cs="Times New Roman"/>
              </w:rPr>
              <w:t>Mettre en œuvre le système de management environnemental (ISO 14001)</w:t>
            </w:r>
            <w:r w:rsidR="001B639C">
              <w:rPr>
                <w:rFonts w:ascii="Times New Roman" w:eastAsia="Times New Roman" w:hAnsi="Times New Roman" w:cs="Times New Roman"/>
              </w:rPr>
              <w:t xml:space="preserve">. </w:t>
            </w:r>
          </w:p>
          <w:p w:rsidR="001B639C" w:rsidRDefault="001B639C">
            <w:pPr>
              <w:tabs>
                <w:tab w:val="left" w:pos="1440"/>
                <w:tab w:val="left" w:pos="794"/>
              </w:tabs>
              <w:spacing w:before="120" w:after="0" w:line="240" w:lineRule="auto"/>
              <w:ind w:left="77"/>
              <w:jc w:val="both"/>
            </w:pPr>
          </w:p>
        </w:tc>
      </w:tr>
    </w:tbl>
    <w:p w:rsidR="001D7103" w:rsidRDefault="001D7103">
      <w:pPr>
        <w:spacing w:after="0" w:line="240" w:lineRule="auto"/>
        <w:rPr>
          <w:rFonts w:ascii="Times New Roman" w:eastAsia="Times New Roman" w:hAnsi="Times New Roman" w:cs="Times New Roman"/>
          <w:sz w:val="24"/>
        </w:rPr>
      </w:pPr>
    </w:p>
    <w:p w:rsidR="001D7103" w:rsidRDefault="001D7103">
      <w:pPr>
        <w:spacing w:after="0" w:line="240" w:lineRule="auto"/>
        <w:rPr>
          <w:rFonts w:ascii="Times New Roman" w:eastAsia="Times New Roman" w:hAnsi="Times New Roman" w:cs="Times New Roman"/>
          <w:sz w:val="24"/>
        </w:rPr>
      </w:pPr>
    </w:p>
    <w:tbl>
      <w:tblPr>
        <w:tblW w:w="0" w:type="auto"/>
        <w:tblInd w:w="108" w:type="dxa"/>
        <w:tblCellMar>
          <w:left w:w="10" w:type="dxa"/>
          <w:right w:w="10" w:type="dxa"/>
        </w:tblCellMar>
        <w:tblLook w:val="0000" w:firstRow="0" w:lastRow="0" w:firstColumn="0" w:lastColumn="0" w:noHBand="0" w:noVBand="0"/>
      </w:tblPr>
      <w:tblGrid>
        <w:gridCol w:w="4627"/>
        <w:gridCol w:w="4553"/>
      </w:tblGrid>
      <w:tr w:rsidR="001D7103">
        <w:trPr>
          <w:trHeight w:val="1"/>
        </w:trPr>
        <w:tc>
          <w:tcPr>
            <w:tcW w:w="101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1D7103" w:rsidRDefault="00ED59F7">
            <w:pPr>
              <w:spacing w:after="200" w:line="276" w:lineRule="auto"/>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w:t>
            </w:r>
          </w:p>
          <w:p w:rsidR="001D7103" w:rsidRDefault="00ED59F7">
            <w:pPr>
              <w:spacing w:before="120" w:after="0" w:line="240" w:lineRule="auto"/>
              <w:rPr>
                <w:rFonts w:ascii="Times New Roman" w:eastAsia="Times New Roman" w:hAnsi="Times New Roman" w:cs="Times New Roman"/>
                <w:b/>
                <w:color w:val="000099"/>
                <w:sz w:val="24"/>
                <w:shd w:val="clear" w:color="auto" w:fill="FFFFFF"/>
              </w:rPr>
            </w:pPr>
            <w:r>
              <w:rPr>
                <w:rFonts w:ascii="Times New Roman" w:eastAsia="Times New Roman" w:hAnsi="Times New Roman" w:cs="Times New Roman"/>
                <w:b/>
                <w:color w:val="000099"/>
                <w:shd w:val="clear" w:color="auto" w:fill="FFFFFF"/>
              </w:rPr>
              <w:t>Compétences</w:t>
            </w:r>
          </w:p>
          <w:p w:rsidR="001D7103" w:rsidRDefault="00ED59F7">
            <w:pPr>
              <w:numPr>
                <w:ilvl w:val="0"/>
                <w:numId w:val="1"/>
              </w:numPr>
              <w:tabs>
                <w:tab w:val="left" w:pos="720"/>
              </w:tabs>
              <w:spacing w:before="120" w:after="0" w:line="240" w:lineRule="auto"/>
              <w:ind w:left="714" w:hanging="357"/>
              <w:rPr>
                <w:rFonts w:ascii="Times New Roman" w:eastAsia="Times New Roman" w:hAnsi="Times New Roman" w:cs="Times New Roman"/>
                <w:b/>
                <w:sz w:val="24"/>
              </w:rPr>
            </w:pPr>
            <w:r>
              <w:rPr>
                <w:rFonts w:ascii="Times New Roman" w:eastAsia="Times New Roman" w:hAnsi="Times New Roman" w:cs="Times New Roman"/>
                <w:b/>
              </w:rPr>
              <w:t>Relationnelles et /ou managériales</w:t>
            </w:r>
          </w:p>
          <w:tbl>
            <w:tblPr>
              <w:tblW w:w="0" w:type="auto"/>
              <w:tblCellMar>
                <w:left w:w="10" w:type="dxa"/>
                <w:right w:w="10" w:type="dxa"/>
              </w:tblCellMar>
              <w:tblLook w:val="0000" w:firstRow="0" w:lastRow="0" w:firstColumn="0" w:lastColumn="0" w:noHBand="0" w:noVBand="0"/>
            </w:tblPr>
            <w:tblGrid>
              <w:gridCol w:w="8954"/>
            </w:tblGrid>
            <w:tr w:rsidR="001D7103">
              <w:tc>
                <w:tcPr>
                  <w:tcW w:w="980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D7103" w:rsidRDefault="00ED59F7">
                  <w:pPr>
                    <w:spacing w:after="0" w:line="240" w:lineRule="auto"/>
                    <w:rPr>
                      <w:rFonts w:ascii="Times New Roman" w:eastAsia="Times New Roman" w:hAnsi="Times New Roman" w:cs="Times New Roman"/>
                      <w:sz w:val="24"/>
                    </w:rPr>
                  </w:pPr>
                  <w:r>
                    <w:rPr>
                      <w:rFonts w:ascii="Times New Roman" w:eastAsia="Times New Roman" w:hAnsi="Times New Roman" w:cs="Times New Roman"/>
                    </w:rPr>
                    <w:t>Savoir accompagner l’encadrement dans sa fonction de management_</w:t>
                  </w:r>
                </w:p>
                <w:p w:rsidR="001D7103" w:rsidRDefault="00ED59F7" w:rsidP="00F77490">
                  <w:pPr>
                    <w:spacing w:after="0" w:line="240" w:lineRule="auto"/>
                  </w:pPr>
                  <w:r>
                    <w:rPr>
                      <w:rFonts w:ascii="Times New Roman" w:eastAsia="Times New Roman" w:hAnsi="Times New Roman" w:cs="Times New Roman"/>
                    </w:rPr>
                    <w:t>Savoir développer des collaborations de travail au sein du collectif de direction_</w:t>
                  </w:r>
                </w:p>
              </w:tc>
            </w:tr>
            <w:tr w:rsidR="001D7103">
              <w:tc>
                <w:tcPr>
                  <w:tcW w:w="980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D7103" w:rsidRDefault="00ED59F7">
                  <w:pPr>
                    <w:spacing w:after="0" w:line="240" w:lineRule="auto"/>
                    <w:rPr>
                      <w:rFonts w:ascii="Times New Roman" w:eastAsia="Times New Roman" w:hAnsi="Times New Roman" w:cs="Times New Roman"/>
                      <w:sz w:val="24"/>
                    </w:rPr>
                  </w:pPr>
                  <w:r>
                    <w:rPr>
                      <w:rFonts w:ascii="Times New Roman" w:eastAsia="Times New Roman" w:hAnsi="Times New Roman" w:cs="Times New Roman"/>
                    </w:rPr>
                    <w:t>Savoir fixer, planifier, mesurer les objectifs de ses collaborateurs_</w:t>
                  </w:r>
                </w:p>
                <w:p w:rsidR="001D7103" w:rsidRDefault="00ED59F7" w:rsidP="00F77490">
                  <w:pPr>
                    <w:spacing w:after="0" w:line="240" w:lineRule="auto"/>
                  </w:pPr>
                  <w:r>
                    <w:rPr>
                      <w:rFonts w:ascii="Times New Roman" w:eastAsia="Times New Roman" w:hAnsi="Times New Roman" w:cs="Times New Roman"/>
                    </w:rPr>
                    <w:t>Savoir alerter ses interlocuteurs ou sa ligne hiérarchique des aléas, contraintes et difficultés-</w:t>
                  </w:r>
                </w:p>
              </w:tc>
            </w:tr>
            <w:tr w:rsidR="001D7103">
              <w:tc>
                <w:tcPr>
                  <w:tcW w:w="9805"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D7103" w:rsidRDefault="00ED59F7">
                  <w:pPr>
                    <w:spacing w:after="0" w:line="240" w:lineRule="auto"/>
                    <w:rPr>
                      <w:rFonts w:ascii="Times New Roman" w:eastAsia="Times New Roman" w:hAnsi="Times New Roman" w:cs="Times New Roman"/>
                      <w:sz w:val="24"/>
                    </w:rPr>
                  </w:pPr>
                  <w:r>
                    <w:rPr>
                      <w:rFonts w:ascii="Times New Roman" w:eastAsia="Times New Roman" w:hAnsi="Times New Roman" w:cs="Times New Roman"/>
                    </w:rPr>
                    <w:t xml:space="preserve">Savoir anticiper et réguler les situations difficiles et conflits_ </w:t>
                  </w:r>
                </w:p>
                <w:p w:rsidR="001D7103" w:rsidRDefault="00ED59F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Savoir représenter la Direction auprès </w:t>
                  </w:r>
                  <w:r w:rsidR="00F77490">
                    <w:rPr>
                      <w:rFonts w:ascii="Times New Roman" w:eastAsia="Times New Roman" w:hAnsi="Times New Roman" w:cs="Times New Roman"/>
                    </w:rPr>
                    <w:t>d’instances internes et externe</w:t>
                  </w:r>
                </w:p>
                <w:p w:rsidR="00F77490" w:rsidRDefault="00F77490">
                  <w:pPr>
                    <w:spacing w:after="0" w:line="240" w:lineRule="auto"/>
                    <w:rPr>
                      <w:rFonts w:ascii="Times New Roman" w:eastAsia="Times New Roman" w:hAnsi="Times New Roman" w:cs="Times New Roman"/>
                      <w:sz w:val="24"/>
                    </w:rPr>
                  </w:pPr>
                </w:p>
                <w:p w:rsidR="001D7103" w:rsidRDefault="00ED59F7">
                  <w:pPr>
                    <w:numPr>
                      <w:ilvl w:val="0"/>
                      <w:numId w:val="2"/>
                    </w:numPr>
                    <w:tabs>
                      <w:tab w:val="left" w:pos="720"/>
                    </w:tabs>
                    <w:spacing w:before="120" w:after="0" w:line="240" w:lineRule="auto"/>
                    <w:ind w:left="714" w:hanging="357"/>
                    <w:rPr>
                      <w:rFonts w:ascii="Times New Roman" w:eastAsia="Times New Roman" w:hAnsi="Times New Roman" w:cs="Times New Roman"/>
                      <w:b/>
                      <w:sz w:val="24"/>
                    </w:rPr>
                  </w:pPr>
                  <w:r>
                    <w:rPr>
                      <w:rFonts w:ascii="Times New Roman" w:eastAsia="Times New Roman" w:hAnsi="Times New Roman" w:cs="Times New Roman"/>
                      <w:b/>
                    </w:rPr>
                    <w:lastRenderedPageBreak/>
                    <w:t>Organisationnelles</w:t>
                  </w:r>
                </w:p>
                <w:tbl>
                  <w:tblPr>
                    <w:tblW w:w="0" w:type="auto"/>
                    <w:tblInd w:w="25" w:type="dxa"/>
                    <w:tblCellMar>
                      <w:left w:w="10" w:type="dxa"/>
                      <w:right w:w="10" w:type="dxa"/>
                    </w:tblCellMar>
                    <w:tblLook w:val="0000" w:firstRow="0" w:lastRow="0" w:firstColumn="0" w:lastColumn="0" w:noHBand="0" w:noVBand="0"/>
                  </w:tblPr>
                  <w:tblGrid>
                    <w:gridCol w:w="8779"/>
                  </w:tblGrid>
                  <w:tr w:rsidR="001D7103">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D7103" w:rsidRDefault="00ED59F7">
                        <w:pPr>
                          <w:spacing w:after="0" w:line="240" w:lineRule="auto"/>
                          <w:rPr>
                            <w:rFonts w:ascii="Times New Roman" w:eastAsia="Times New Roman" w:hAnsi="Times New Roman" w:cs="Times New Roman"/>
                            <w:sz w:val="24"/>
                          </w:rPr>
                        </w:pPr>
                        <w:r>
                          <w:rPr>
                            <w:rFonts w:ascii="Times New Roman" w:eastAsia="Times New Roman" w:hAnsi="Times New Roman" w:cs="Times New Roman"/>
                          </w:rPr>
                          <w:t xml:space="preserve">Savoir proposer des choix stratégiques en cohérence avec les orientations des élus (projets, missions, modes de gestion) et tenant compte </w:t>
                        </w:r>
                        <w:r w:rsidR="00F77490">
                          <w:rPr>
                            <w:rFonts w:ascii="Times New Roman" w:eastAsia="Times New Roman" w:hAnsi="Times New Roman" w:cs="Times New Roman"/>
                          </w:rPr>
                          <w:t>des contraintes_</w:t>
                        </w:r>
                      </w:p>
                      <w:p w:rsidR="001D7103" w:rsidRDefault="00ED59F7">
                        <w:pPr>
                          <w:spacing w:after="0" w:line="240" w:lineRule="auto"/>
                          <w:rPr>
                            <w:rFonts w:ascii="Times New Roman" w:eastAsia="Times New Roman" w:hAnsi="Times New Roman" w:cs="Times New Roman"/>
                            <w:sz w:val="24"/>
                          </w:rPr>
                        </w:pPr>
                        <w:r>
                          <w:rPr>
                            <w:rFonts w:ascii="Times New Roman" w:eastAsia="Times New Roman" w:hAnsi="Times New Roman" w:cs="Times New Roman"/>
                          </w:rPr>
                          <w:t>Savoir organiser son activité et celle des équipes</w:t>
                        </w:r>
                        <w:r w:rsidR="00F77490">
                          <w:rPr>
                            <w:rFonts w:ascii="Times New Roman" w:eastAsia="Times New Roman" w:hAnsi="Times New Roman" w:cs="Times New Roman"/>
                          </w:rPr>
                          <w:t xml:space="preserve"> en fonction des priorités_</w:t>
                        </w:r>
                        <w:r>
                          <w:rPr>
                            <w:rFonts w:ascii="Times New Roman" w:eastAsia="Times New Roman" w:hAnsi="Times New Roman" w:cs="Times New Roman"/>
                          </w:rPr>
                          <w:t xml:space="preserve"> </w:t>
                        </w:r>
                      </w:p>
                      <w:p w:rsidR="001D7103" w:rsidRDefault="00ED59F7">
                        <w:pPr>
                          <w:spacing w:after="0" w:line="240" w:lineRule="auto"/>
                        </w:pPr>
                        <w:r>
                          <w:rPr>
                            <w:rFonts w:ascii="Times New Roman" w:eastAsia="Times New Roman" w:hAnsi="Times New Roman" w:cs="Times New Roman"/>
                          </w:rPr>
                          <w:t>Savoir apprécier l’urgence des situations pour une prise de</w:t>
                        </w:r>
                        <w:r w:rsidR="00F77490">
                          <w:rPr>
                            <w:rFonts w:ascii="Times New Roman" w:eastAsia="Times New Roman" w:hAnsi="Times New Roman" w:cs="Times New Roman"/>
                          </w:rPr>
                          <w:t xml:space="preserve"> décision administrative  _</w:t>
                        </w:r>
                      </w:p>
                    </w:tc>
                  </w:tr>
                  <w:tr w:rsidR="001D7103">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D7103" w:rsidRDefault="00ED59F7">
                        <w:pPr>
                          <w:spacing w:after="0" w:line="240" w:lineRule="auto"/>
                          <w:rPr>
                            <w:rFonts w:ascii="Times New Roman" w:eastAsia="Times New Roman" w:hAnsi="Times New Roman" w:cs="Times New Roman"/>
                            <w:sz w:val="24"/>
                          </w:rPr>
                        </w:pPr>
                        <w:r>
                          <w:rPr>
                            <w:rFonts w:ascii="Times New Roman" w:eastAsia="Times New Roman" w:hAnsi="Times New Roman" w:cs="Times New Roman"/>
                          </w:rPr>
                          <w:t>Savoir établir des relations de coopération et mobiliser des partenaires in</w:t>
                        </w:r>
                        <w:r w:rsidR="00F77490">
                          <w:rPr>
                            <w:rFonts w:ascii="Times New Roman" w:eastAsia="Times New Roman" w:hAnsi="Times New Roman" w:cs="Times New Roman"/>
                          </w:rPr>
                          <w:t>ternes et externes_</w:t>
                        </w:r>
                      </w:p>
                      <w:p w:rsidR="001D7103" w:rsidRDefault="00ED59F7">
                        <w:pPr>
                          <w:spacing w:after="0" w:line="240" w:lineRule="auto"/>
                          <w:rPr>
                            <w:rFonts w:ascii="Times New Roman" w:eastAsia="Times New Roman" w:hAnsi="Times New Roman" w:cs="Times New Roman"/>
                            <w:sz w:val="24"/>
                          </w:rPr>
                        </w:pPr>
                        <w:r>
                          <w:rPr>
                            <w:rFonts w:ascii="Times New Roman" w:eastAsia="Times New Roman" w:hAnsi="Times New Roman" w:cs="Times New Roman"/>
                          </w:rPr>
                          <w:t>Savoir porter des actions innovantes en mobilisant des ressources internes et en recherchant l’app</w:t>
                        </w:r>
                        <w:r w:rsidR="00F77490">
                          <w:rPr>
                            <w:rFonts w:ascii="Times New Roman" w:eastAsia="Times New Roman" w:hAnsi="Times New Roman" w:cs="Times New Roman"/>
                          </w:rPr>
                          <w:t>ui de partenaires externes</w:t>
                        </w:r>
                      </w:p>
                      <w:p w:rsidR="001D7103" w:rsidRDefault="001D7103">
                        <w:pPr>
                          <w:spacing w:after="0" w:line="240" w:lineRule="auto"/>
                        </w:pPr>
                      </w:p>
                    </w:tc>
                  </w:tr>
                </w:tbl>
                <w:p w:rsidR="001D7103" w:rsidRDefault="00ED59F7">
                  <w:pPr>
                    <w:numPr>
                      <w:ilvl w:val="0"/>
                      <w:numId w:val="3"/>
                    </w:numPr>
                    <w:tabs>
                      <w:tab w:val="left" w:pos="720"/>
                    </w:tabs>
                    <w:spacing w:before="120" w:after="0" w:line="240" w:lineRule="auto"/>
                    <w:ind w:left="714" w:hanging="357"/>
                    <w:rPr>
                      <w:rFonts w:ascii="Times New Roman" w:eastAsia="Times New Roman" w:hAnsi="Times New Roman" w:cs="Times New Roman"/>
                      <w:b/>
                      <w:sz w:val="24"/>
                    </w:rPr>
                  </w:pPr>
                  <w:r>
                    <w:rPr>
                      <w:rFonts w:ascii="Times New Roman" w:eastAsia="Times New Roman" w:hAnsi="Times New Roman" w:cs="Times New Roman"/>
                      <w:b/>
                    </w:rPr>
                    <w:t>Techniques</w:t>
                  </w:r>
                </w:p>
                <w:tbl>
                  <w:tblPr>
                    <w:tblW w:w="0" w:type="auto"/>
                    <w:tblInd w:w="5" w:type="dxa"/>
                    <w:tblCellMar>
                      <w:left w:w="10" w:type="dxa"/>
                      <w:right w:w="10" w:type="dxa"/>
                    </w:tblCellMar>
                    <w:tblLook w:val="0000" w:firstRow="0" w:lastRow="0" w:firstColumn="0" w:lastColumn="0" w:noHBand="0" w:noVBand="0"/>
                  </w:tblPr>
                  <w:tblGrid>
                    <w:gridCol w:w="8799"/>
                  </w:tblGrid>
                  <w:tr w:rsidR="001D7103">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D7103" w:rsidRDefault="00ED59F7">
                        <w:pPr>
                          <w:spacing w:after="0" w:line="240" w:lineRule="auto"/>
                        </w:pPr>
                        <w:r>
                          <w:rPr>
                            <w:rFonts w:ascii="Times New Roman" w:eastAsia="Times New Roman" w:hAnsi="Times New Roman" w:cs="Times New Roman"/>
                          </w:rPr>
                          <w:t>Avoir une connaissance approfondie des grands enjeux en matière écologie urbaine à</w:t>
                        </w:r>
                        <w:r w:rsidR="00F77490">
                          <w:rPr>
                            <w:rFonts w:ascii="Times New Roman" w:eastAsia="Times New Roman" w:hAnsi="Times New Roman" w:cs="Times New Roman"/>
                          </w:rPr>
                          <w:t xml:space="preserve"> l’échelle d’un territoire_</w:t>
                        </w:r>
                      </w:p>
                    </w:tc>
                  </w:tr>
                  <w:tr w:rsidR="001D7103">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D7103" w:rsidRDefault="00ED59F7">
                        <w:pPr>
                          <w:spacing w:after="0" w:line="240" w:lineRule="auto"/>
                          <w:rPr>
                            <w:rFonts w:ascii="Times New Roman" w:eastAsia="Times New Roman" w:hAnsi="Times New Roman" w:cs="Times New Roman"/>
                            <w:sz w:val="24"/>
                          </w:rPr>
                        </w:pPr>
                        <w:r>
                          <w:rPr>
                            <w:rFonts w:ascii="Times New Roman" w:eastAsia="Times New Roman" w:hAnsi="Times New Roman" w:cs="Times New Roman"/>
                          </w:rPr>
                          <w:t>Savoir planifier les besoins budgétaires, élaborer un budget prévisionnel et suivre et contrôle</w:t>
                        </w:r>
                        <w:r w:rsidR="00F77490">
                          <w:rPr>
                            <w:rFonts w:ascii="Times New Roman" w:eastAsia="Times New Roman" w:hAnsi="Times New Roman" w:cs="Times New Roman"/>
                          </w:rPr>
                          <w:t>r l’exécution du budget</w:t>
                        </w:r>
                      </w:p>
                      <w:p w:rsidR="001D7103" w:rsidRDefault="00ED59F7">
                        <w:pPr>
                          <w:spacing w:after="0" w:line="240" w:lineRule="auto"/>
                          <w:rPr>
                            <w:rFonts w:ascii="Times New Roman" w:eastAsia="Times New Roman" w:hAnsi="Times New Roman" w:cs="Times New Roman"/>
                            <w:sz w:val="24"/>
                          </w:rPr>
                        </w:pPr>
                        <w:r>
                          <w:rPr>
                            <w:rFonts w:ascii="Times New Roman" w:eastAsia="Times New Roman" w:hAnsi="Times New Roman" w:cs="Times New Roman"/>
                          </w:rPr>
                          <w:t>Savoir mettre en œuvre les procé</w:t>
                        </w:r>
                        <w:r w:rsidR="00F77490">
                          <w:rPr>
                            <w:rFonts w:ascii="Times New Roman" w:eastAsia="Times New Roman" w:hAnsi="Times New Roman" w:cs="Times New Roman"/>
                          </w:rPr>
                          <w:t>dures de marchés publics</w:t>
                        </w:r>
                      </w:p>
                      <w:p w:rsidR="001D7103" w:rsidRDefault="00ED59F7">
                        <w:pPr>
                          <w:spacing w:after="0" w:line="240" w:lineRule="auto"/>
                          <w:rPr>
                            <w:rFonts w:ascii="Times New Roman" w:eastAsia="Times New Roman" w:hAnsi="Times New Roman" w:cs="Times New Roman"/>
                            <w:sz w:val="24"/>
                          </w:rPr>
                        </w:pPr>
                        <w:r>
                          <w:rPr>
                            <w:rFonts w:ascii="Times New Roman" w:eastAsia="Times New Roman" w:hAnsi="Times New Roman" w:cs="Times New Roman"/>
                          </w:rPr>
                          <w:t>Maîtriser les outils de management ainsi qu</w:t>
                        </w:r>
                        <w:r w:rsidR="00F77490">
                          <w:rPr>
                            <w:rFonts w:ascii="Times New Roman" w:eastAsia="Times New Roman" w:hAnsi="Times New Roman" w:cs="Times New Roman"/>
                          </w:rPr>
                          <w:t xml:space="preserve">e de la conduite de projet </w:t>
                        </w:r>
                      </w:p>
                      <w:p w:rsidR="001D7103" w:rsidRDefault="00ED59F7">
                        <w:pPr>
                          <w:spacing w:after="0" w:line="240" w:lineRule="auto"/>
                        </w:pPr>
                        <w:r>
                          <w:rPr>
                            <w:rFonts w:ascii="Times New Roman" w:eastAsia="Times New Roman" w:hAnsi="Times New Roman" w:cs="Times New Roman"/>
                          </w:rPr>
                          <w:t>Savoir créer et déployer des outils de gestion et d’aide à la dé</w:t>
                        </w:r>
                        <w:r w:rsidR="00F77490">
                          <w:rPr>
                            <w:rFonts w:ascii="Times New Roman" w:eastAsia="Times New Roman" w:hAnsi="Times New Roman" w:cs="Times New Roman"/>
                          </w:rPr>
                          <w:t>cision_</w:t>
                        </w:r>
                      </w:p>
                    </w:tc>
                  </w:tr>
                  <w:tr w:rsidR="001D7103">
                    <w:tc>
                      <w:tcPr>
                        <w:tcW w:w="9640"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1D7103" w:rsidRDefault="00ED59F7">
                        <w:pPr>
                          <w:spacing w:after="0" w:line="240" w:lineRule="auto"/>
                        </w:pPr>
                        <w:r>
                          <w:rPr>
                            <w:rFonts w:ascii="Times New Roman" w:eastAsia="Times New Roman" w:hAnsi="Times New Roman" w:cs="Times New Roman"/>
                          </w:rPr>
                          <w:t xml:space="preserve">Connaître et faire appliquer la </w:t>
                        </w:r>
                        <w:r w:rsidR="00F77490">
                          <w:rPr>
                            <w:rFonts w:ascii="Times New Roman" w:eastAsia="Times New Roman" w:hAnsi="Times New Roman" w:cs="Times New Roman"/>
                          </w:rPr>
                          <w:t>norme ISO 14001_</w:t>
                        </w:r>
                      </w:p>
                    </w:tc>
                  </w:tr>
                </w:tbl>
                <w:p w:rsidR="001D7103" w:rsidRDefault="001D7103">
                  <w:pPr>
                    <w:spacing w:after="0" w:line="240" w:lineRule="auto"/>
                  </w:pPr>
                </w:p>
              </w:tc>
            </w:tr>
          </w:tbl>
          <w:p w:rsidR="001D7103" w:rsidRDefault="001D7103">
            <w:pPr>
              <w:spacing w:after="0" w:line="240" w:lineRule="auto"/>
            </w:pPr>
          </w:p>
        </w:tc>
      </w:tr>
      <w:tr w:rsidR="001D7103">
        <w:tc>
          <w:tcPr>
            <w:tcW w:w="101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103" w:rsidRDefault="001D7103">
            <w:pPr>
              <w:spacing w:before="120" w:after="0" w:line="240" w:lineRule="auto"/>
              <w:rPr>
                <w:rFonts w:ascii="Calibri" w:eastAsia="Calibri" w:hAnsi="Calibri" w:cs="Calibri"/>
              </w:rPr>
            </w:pPr>
          </w:p>
        </w:tc>
      </w:tr>
      <w:tr w:rsidR="001D7103">
        <w:trPr>
          <w:trHeight w:val="1"/>
        </w:trPr>
        <w:tc>
          <w:tcPr>
            <w:tcW w:w="101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103" w:rsidRPr="00F77490" w:rsidRDefault="00ED59F7">
            <w:pPr>
              <w:spacing w:before="120" w:after="0" w:line="240" w:lineRule="auto"/>
              <w:rPr>
                <w:rFonts w:ascii="Times New Roman" w:eastAsia="Times New Roman" w:hAnsi="Times New Roman" w:cs="Times New Roman"/>
                <w:b/>
                <w:color w:val="000099"/>
                <w:sz w:val="24"/>
                <w:shd w:val="clear" w:color="auto" w:fill="FFFFFF"/>
              </w:rPr>
            </w:pPr>
            <w:r>
              <w:rPr>
                <w:rFonts w:ascii="Times New Roman" w:eastAsia="Times New Roman" w:hAnsi="Times New Roman" w:cs="Times New Roman"/>
                <w:b/>
                <w:color w:val="000099"/>
                <w:shd w:val="clear" w:color="auto" w:fill="FFFFFF"/>
              </w:rPr>
              <w:t>Moyens mis à disposition :</w:t>
            </w:r>
          </w:p>
        </w:tc>
      </w:tr>
      <w:tr w:rsidR="001D7103">
        <w:trPr>
          <w:trHeight w:val="1"/>
        </w:trPr>
        <w:tc>
          <w:tcPr>
            <w:tcW w:w="101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103" w:rsidRDefault="00ED59F7">
            <w:pPr>
              <w:spacing w:before="120" w:after="0" w:line="240" w:lineRule="auto"/>
              <w:rPr>
                <w:rFonts w:ascii="Times New Roman" w:eastAsia="Times New Roman" w:hAnsi="Times New Roman" w:cs="Times New Roman"/>
                <w:b/>
                <w:color w:val="000099"/>
                <w:sz w:val="24"/>
                <w:shd w:val="clear" w:color="auto" w:fill="FFFFFF"/>
              </w:rPr>
            </w:pPr>
            <w:r>
              <w:rPr>
                <w:rFonts w:ascii="Times New Roman" w:eastAsia="Times New Roman" w:hAnsi="Times New Roman" w:cs="Times New Roman"/>
                <w:b/>
                <w:color w:val="000099"/>
                <w:shd w:val="clear" w:color="auto" w:fill="FFFFFF"/>
              </w:rPr>
              <w:t xml:space="preserve">Niveau d’études : </w:t>
            </w:r>
          </w:p>
          <w:p w:rsidR="001D7103" w:rsidRDefault="00ED59F7">
            <w:pPr>
              <w:spacing w:before="120" w:after="0" w:line="240" w:lineRule="auto"/>
              <w:rPr>
                <w:rFonts w:ascii="Times New Roman" w:eastAsia="Times New Roman" w:hAnsi="Times New Roman" w:cs="Times New Roman"/>
                <w:color w:val="000099"/>
                <w:sz w:val="24"/>
                <w:shd w:val="clear" w:color="auto" w:fill="FFFFFF"/>
              </w:rPr>
            </w:pPr>
            <w:r>
              <w:rPr>
                <w:rFonts w:ascii="Times New Roman" w:eastAsia="Times New Roman" w:hAnsi="Times New Roman" w:cs="Times New Roman"/>
                <w:b/>
                <w:color w:val="000099"/>
                <w:shd w:val="clear" w:color="auto" w:fill="FFFFFF"/>
              </w:rPr>
              <w:t>Diplômes requis :</w:t>
            </w:r>
            <w:r>
              <w:rPr>
                <w:rFonts w:ascii="Times New Roman" w:eastAsia="Times New Roman" w:hAnsi="Times New Roman" w:cs="Times New Roman"/>
                <w:color w:val="000099"/>
                <w:shd w:val="clear" w:color="auto" w:fill="FFFFFF"/>
              </w:rPr>
              <w:t xml:space="preserve"> </w:t>
            </w:r>
          </w:p>
          <w:p w:rsidR="001D7103" w:rsidRDefault="00ED59F7">
            <w:pPr>
              <w:spacing w:before="120" w:after="0" w:line="240" w:lineRule="auto"/>
              <w:rPr>
                <w:rFonts w:ascii="Times New Roman" w:eastAsia="Times New Roman" w:hAnsi="Times New Roman" w:cs="Times New Roman"/>
                <w:b/>
                <w:color w:val="000099"/>
                <w:sz w:val="24"/>
              </w:rPr>
            </w:pPr>
            <w:r>
              <w:rPr>
                <w:rFonts w:ascii="Times New Roman" w:eastAsia="Times New Roman" w:hAnsi="Times New Roman" w:cs="Times New Roman"/>
                <w:b/>
                <w:color w:val="000099"/>
              </w:rPr>
              <w:t xml:space="preserve">Expérience (s) professionnelle(s) sur un poste similaire </w:t>
            </w:r>
          </w:p>
          <w:p w:rsidR="001D7103" w:rsidRDefault="001D7103">
            <w:pPr>
              <w:spacing w:after="0" w:line="240" w:lineRule="auto"/>
              <w:rPr>
                <w:rFonts w:ascii="Times New Roman" w:eastAsia="Times New Roman" w:hAnsi="Times New Roman" w:cs="Times New Roman"/>
                <w:sz w:val="12"/>
              </w:rPr>
            </w:pPr>
          </w:p>
          <w:p w:rsidR="001D7103" w:rsidRDefault="00ED59F7">
            <w:pPr>
              <w:spacing w:after="0" w:line="240" w:lineRule="auto"/>
              <w:rPr>
                <w:rFonts w:ascii="Times New Roman" w:eastAsia="Times New Roman" w:hAnsi="Times New Roman" w:cs="Times New Roman"/>
                <w:sz w:val="12"/>
              </w:rPr>
            </w:pPr>
            <w:r>
              <w:rPr>
                <w:rFonts w:ascii="Times New Roman" w:eastAsia="Times New Roman" w:hAnsi="Times New Roman" w:cs="Times New Roman"/>
              </w:rPr>
              <w:t xml:space="preserve"> Souhaitée(s) </w:t>
            </w:r>
            <w:r>
              <w:rPr>
                <w:rFonts w:ascii="Times New Roman" w:eastAsia="Times New Roman" w:hAnsi="Times New Roman" w:cs="Times New Roman"/>
                <w:sz w:val="12"/>
              </w:rPr>
              <w:t>X</w:t>
            </w:r>
          </w:p>
          <w:p w:rsidR="001D7103" w:rsidRDefault="00ED59F7">
            <w:pPr>
              <w:spacing w:after="0" w:line="240" w:lineRule="auto"/>
              <w:rPr>
                <w:rFonts w:ascii="Times New Roman" w:eastAsia="Times New Roman" w:hAnsi="Times New Roman" w:cs="Times New Roman"/>
                <w:sz w:val="24"/>
              </w:rPr>
            </w:pPr>
            <w:r>
              <w:rPr>
                <w:rFonts w:ascii="Times New Roman" w:eastAsia="Times New Roman" w:hAnsi="Times New Roman" w:cs="Times New Roman"/>
              </w:rPr>
              <w:t xml:space="preserve"> </w:t>
            </w:r>
          </w:p>
          <w:p w:rsidR="001D7103" w:rsidRDefault="001D7103">
            <w:pPr>
              <w:spacing w:after="0" w:line="240" w:lineRule="auto"/>
            </w:pPr>
          </w:p>
        </w:tc>
      </w:tr>
      <w:tr w:rsidR="001D7103">
        <w:trPr>
          <w:trHeight w:val="1"/>
        </w:trPr>
        <w:tc>
          <w:tcPr>
            <w:tcW w:w="1018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103" w:rsidRDefault="00ED59F7">
            <w:pPr>
              <w:spacing w:before="120" w:after="0" w:line="240" w:lineRule="auto"/>
            </w:pPr>
            <w:r>
              <w:rPr>
                <w:rFonts w:ascii="Times New Roman" w:eastAsia="Times New Roman" w:hAnsi="Times New Roman" w:cs="Times New Roman"/>
                <w:b/>
                <w:color w:val="000099"/>
                <w:shd w:val="clear" w:color="auto" w:fill="FFFFFF"/>
              </w:rPr>
              <w:t xml:space="preserve">Caractéristiques principales liées au poste </w:t>
            </w:r>
          </w:p>
        </w:tc>
      </w:tr>
      <w:tr w:rsidR="001D7103">
        <w:trPr>
          <w:trHeight w:val="1"/>
        </w:trPr>
        <w:tc>
          <w:tcPr>
            <w:tcW w:w="51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103" w:rsidRDefault="001D7103">
            <w:pPr>
              <w:spacing w:after="0" w:line="240" w:lineRule="auto"/>
              <w:rPr>
                <w:rFonts w:ascii="Times New Roman" w:eastAsia="Times New Roman" w:hAnsi="Times New Roman" w:cs="Times New Roman"/>
                <w:b/>
                <w:color w:val="000099"/>
                <w:sz w:val="24"/>
              </w:rPr>
            </w:pPr>
          </w:p>
          <w:p w:rsidR="001D7103" w:rsidRDefault="001D7103">
            <w:pPr>
              <w:spacing w:after="0" w:line="240" w:lineRule="auto"/>
              <w:rPr>
                <w:rFonts w:ascii="Times New Roman" w:eastAsia="Times New Roman" w:hAnsi="Times New Roman" w:cs="Times New Roman"/>
                <w:sz w:val="12"/>
              </w:rPr>
            </w:pPr>
          </w:p>
          <w:p w:rsidR="001D7103" w:rsidRDefault="00ED59F7">
            <w:pPr>
              <w:spacing w:after="0" w:line="240" w:lineRule="auto"/>
              <w:rPr>
                <w:rFonts w:ascii="Times New Roman" w:eastAsia="Times New Roman" w:hAnsi="Times New Roman" w:cs="Times New Roman"/>
                <w:sz w:val="24"/>
              </w:rPr>
            </w:pPr>
            <w:r>
              <w:rPr>
                <w:rFonts w:ascii="Times New Roman" w:eastAsia="Times New Roman" w:hAnsi="Times New Roman" w:cs="Times New Roman"/>
              </w:rPr>
              <w:t xml:space="preserve"> Horaires spécifiques</w:t>
            </w:r>
          </w:p>
          <w:p w:rsidR="001D7103" w:rsidRDefault="00ED59F7">
            <w:pPr>
              <w:spacing w:after="0" w:line="240" w:lineRule="auto"/>
              <w:rPr>
                <w:rFonts w:ascii="Times New Roman" w:eastAsia="Times New Roman" w:hAnsi="Times New Roman" w:cs="Times New Roman"/>
                <w:sz w:val="12"/>
              </w:rPr>
            </w:pPr>
            <w:r>
              <w:rPr>
                <w:rFonts w:ascii="Times New Roman" w:eastAsia="Times New Roman" w:hAnsi="Times New Roman" w:cs="Times New Roman"/>
                <w:b/>
                <w:color w:val="000099"/>
                <w:sz w:val="12"/>
              </w:rPr>
              <w:t>X</w:t>
            </w:r>
            <w:bookmarkStart w:id="0" w:name="_GoBack"/>
            <w:bookmarkEnd w:id="0"/>
          </w:p>
          <w:p w:rsidR="001D7103" w:rsidRDefault="00ED59F7">
            <w:pPr>
              <w:spacing w:after="0" w:line="240" w:lineRule="auto"/>
              <w:rPr>
                <w:rFonts w:ascii="Times New Roman" w:eastAsia="Times New Roman" w:hAnsi="Times New Roman" w:cs="Times New Roman"/>
                <w:sz w:val="24"/>
              </w:rPr>
            </w:pPr>
            <w:r>
              <w:rPr>
                <w:rFonts w:ascii="Times New Roman" w:eastAsia="Times New Roman" w:hAnsi="Times New Roman" w:cs="Times New Roman"/>
              </w:rPr>
              <w:t xml:space="preserve"> Permis de conduire obligatoire</w:t>
            </w:r>
          </w:p>
          <w:p w:rsidR="001D7103" w:rsidRDefault="001D7103">
            <w:pPr>
              <w:spacing w:after="0" w:line="240" w:lineRule="auto"/>
              <w:rPr>
                <w:rFonts w:ascii="Times New Roman" w:eastAsia="Times New Roman" w:hAnsi="Times New Roman" w:cs="Times New Roman"/>
                <w:sz w:val="12"/>
              </w:rPr>
            </w:pPr>
          </w:p>
          <w:p w:rsidR="001D7103" w:rsidRDefault="00ED59F7">
            <w:pPr>
              <w:spacing w:after="0" w:line="240" w:lineRule="auto"/>
              <w:rPr>
                <w:rFonts w:ascii="Times New Roman" w:eastAsia="Times New Roman" w:hAnsi="Times New Roman" w:cs="Times New Roman"/>
                <w:sz w:val="24"/>
              </w:rPr>
            </w:pPr>
            <w:r>
              <w:rPr>
                <w:rFonts w:ascii="Times New Roman" w:eastAsia="Times New Roman" w:hAnsi="Times New Roman" w:cs="Times New Roman"/>
              </w:rPr>
              <w:t xml:space="preserve"> Déplacements province et étranger</w:t>
            </w:r>
          </w:p>
          <w:p w:rsidR="001D7103" w:rsidRDefault="001D7103">
            <w:pPr>
              <w:spacing w:after="120" w:line="240" w:lineRule="auto"/>
              <w:rPr>
                <w:rFonts w:ascii="Times New Roman" w:eastAsia="Times New Roman" w:hAnsi="Times New Roman" w:cs="Times New Roman"/>
                <w:sz w:val="12"/>
              </w:rPr>
            </w:pPr>
          </w:p>
          <w:p w:rsidR="001D7103" w:rsidRDefault="00ED59F7">
            <w:pPr>
              <w:spacing w:after="120" w:line="240" w:lineRule="auto"/>
            </w:pPr>
            <w:r>
              <w:rPr>
                <w:rFonts w:ascii="Times New Roman" w:eastAsia="Times New Roman" w:hAnsi="Times New Roman" w:cs="Times New Roman"/>
              </w:rPr>
              <w:t xml:space="preserve"> Astreintes</w:t>
            </w:r>
          </w:p>
        </w:tc>
        <w:tc>
          <w:tcPr>
            <w:tcW w:w="5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D7103" w:rsidRDefault="001D7103">
            <w:pPr>
              <w:spacing w:after="0" w:line="240" w:lineRule="auto"/>
              <w:rPr>
                <w:rFonts w:ascii="Times New Roman" w:eastAsia="Times New Roman" w:hAnsi="Times New Roman" w:cs="Times New Roman"/>
                <w:sz w:val="24"/>
              </w:rPr>
            </w:pPr>
          </w:p>
          <w:p w:rsidR="001D7103" w:rsidRDefault="001D7103">
            <w:pPr>
              <w:spacing w:after="0" w:line="240" w:lineRule="auto"/>
              <w:rPr>
                <w:rFonts w:ascii="Times New Roman" w:eastAsia="Times New Roman" w:hAnsi="Times New Roman" w:cs="Times New Roman"/>
                <w:sz w:val="10"/>
              </w:rPr>
            </w:pPr>
          </w:p>
          <w:p w:rsidR="001D7103" w:rsidRDefault="00ED59F7">
            <w:pPr>
              <w:spacing w:after="0" w:line="240" w:lineRule="auto"/>
              <w:rPr>
                <w:rFonts w:ascii="Times New Roman" w:eastAsia="Times New Roman" w:hAnsi="Times New Roman" w:cs="Times New Roman"/>
                <w:sz w:val="24"/>
              </w:rPr>
            </w:pPr>
            <w:r>
              <w:rPr>
                <w:rFonts w:ascii="Times New Roman" w:eastAsia="Times New Roman" w:hAnsi="Times New Roman" w:cs="Times New Roman"/>
              </w:rPr>
              <w:t xml:space="preserve"> Logement de fonction</w:t>
            </w:r>
          </w:p>
          <w:p w:rsidR="001D7103" w:rsidRDefault="001D7103">
            <w:pPr>
              <w:spacing w:after="0" w:line="240" w:lineRule="auto"/>
              <w:rPr>
                <w:rFonts w:ascii="Times New Roman" w:eastAsia="Times New Roman" w:hAnsi="Times New Roman" w:cs="Times New Roman"/>
                <w:sz w:val="10"/>
              </w:rPr>
            </w:pPr>
          </w:p>
          <w:p w:rsidR="001D7103" w:rsidRDefault="00ED59F7">
            <w:pPr>
              <w:spacing w:after="0" w:line="240" w:lineRule="auto"/>
              <w:rPr>
                <w:rFonts w:ascii="Times New Roman" w:eastAsia="Times New Roman" w:hAnsi="Times New Roman" w:cs="Times New Roman"/>
                <w:sz w:val="24"/>
              </w:rPr>
            </w:pPr>
            <w:r>
              <w:rPr>
                <w:rFonts w:ascii="Times New Roman" w:eastAsia="Times New Roman" w:hAnsi="Times New Roman" w:cs="Times New Roman"/>
              </w:rPr>
              <w:t xml:space="preserve"> Vaccins obligatoires</w:t>
            </w:r>
          </w:p>
          <w:p w:rsidR="001D7103" w:rsidRDefault="001D7103">
            <w:pPr>
              <w:spacing w:after="0" w:line="240" w:lineRule="auto"/>
              <w:ind w:left="794" w:hanging="794"/>
              <w:rPr>
                <w:rFonts w:ascii="Times New Roman" w:eastAsia="Times New Roman" w:hAnsi="Times New Roman" w:cs="Times New Roman"/>
                <w:sz w:val="12"/>
              </w:rPr>
            </w:pPr>
          </w:p>
          <w:p w:rsidR="001D7103" w:rsidRDefault="00ED59F7">
            <w:pPr>
              <w:spacing w:after="0" w:line="240" w:lineRule="auto"/>
              <w:ind w:left="794" w:hanging="794"/>
              <w:rPr>
                <w:rFonts w:ascii="Times New Roman" w:eastAsia="Times New Roman" w:hAnsi="Times New Roman" w:cs="Times New Roman"/>
                <w:sz w:val="24"/>
              </w:rPr>
            </w:pPr>
            <w:r>
              <w:rPr>
                <w:rFonts w:ascii="Times New Roman" w:eastAsia="Times New Roman" w:hAnsi="Times New Roman" w:cs="Times New Roman"/>
              </w:rPr>
              <w:t xml:space="preserve"> Port d’une tenue de travail obligatoire</w:t>
            </w:r>
          </w:p>
          <w:p w:rsidR="001D7103" w:rsidRDefault="00ED59F7" w:rsidP="007B65B1">
            <w:pPr>
              <w:spacing w:after="0" w:line="240" w:lineRule="auto"/>
            </w:pPr>
            <w:r>
              <w:rPr>
                <w:rFonts w:ascii="Times New Roman" w:eastAsia="Times New Roman" w:hAnsi="Times New Roman" w:cs="Times New Roman"/>
              </w:rPr>
              <w:t xml:space="preserve">Autre </w:t>
            </w:r>
            <w:r w:rsidR="007B65B1">
              <w:rPr>
                <w:rFonts w:ascii="Times New Roman" w:eastAsia="Times New Roman" w:hAnsi="Times New Roman" w:cs="Times New Roman"/>
              </w:rPr>
              <w:t xml:space="preserve">caractéristique : </w:t>
            </w:r>
          </w:p>
        </w:tc>
      </w:tr>
    </w:tbl>
    <w:p w:rsidR="001D7103" w:rsidRDefault="001D7103">
      <w:pPr>
        <w:spacing w:after="0" w:line="240" w:lineRule="auto"/>
        <w:rPr>
          <w:rFonts w:ascii="Times New Roman" w:eastAsia="Times New Roman" w:hAnsi="Times New Roman" w:cs="Times New Roman"/>
        </w:rPr>
      </w:pPr>
    </w:p>
    <w:p w:rsidR="001D7103" w:rsidRDefault="001D7103">
      <w:pPr>
        <w:spacing w:after="0" w:line="240" w:lineRule="auto"/>
        <w:rPr>
          <w:rFonts w:ascii="Times New Roman" w:eastAsia="Times New Roman" w:hAnsi="Times New Roman" w:cs="Times New Roman"/>
          <w:sz w:val="24"/>
        </w:rPr>
      </w:pPr>
    </w:p>
    <w:p w:rsidR="001D7103" w:rsidRDefault="001D7103">
      <w:pPr>
        <w:spacing w:after="0" w:line="240" w:lineRule="auto"/>
        <w:rPr>
          <w:rFonts w:ascii="Times New Roman" w:eastAsia="Times New Roman" w:hAnsi="Times New Roman" w:cs="Times New Roman"/>
          <w:sz w:val="24"/>
        </w:rPr>
      </w:pPr>
    </w:p>
    <w:sectPr w:rsidR="001D71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A6A33"/>
    <w:multiLevelType w:val="multilevel"/>
    <w:tmpl w:val="D338A4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6225C3"/>
    <w:multiLevelType w:val="multilevel"/>
    <w:tmpl w:val="D248D0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1400B3"/>
    <w:multiLevelType w:val="hybridMultilevel"/>
    <w:tmpl w:val="37D4295E"/>
    <w:lvl w:ilvl="0" w:tplc="EA1A68C4">
      <w:numFmt w:val="bullet"/>
      <w:lvlText w:val="-"/>
      <w:lvlJc w:val="left"/>
      <w:pPr>
        <w:ind w:left="437" w:hanging="360"/>
      </w:pPr>
      <w:rPr>
        <w:rFonts w:ascii="Times New Roman" w:eastAsia="Times New Roman" w:hAnsi="Times New Roman" w:cs="Times New Roman" w:hint="default"/>
      </w:rPr>
    </w:lvl>
    <w:lvl w:ilvl="1" w:tplc="040C0003" w:tentative="1">
      <w:start w:val="1"/>
      <w:numFmt w:val="bullet"/>
      <w:lvlText w:val="o"/>
      <w:lvlJc w:val="left"/>
      <w:pPr>
        <w:ind w:left="1157" w:hanging="360"/>
      </w:pPr>
      <w:rPr>
        <w:rFonts w:ascii="Courier New" w:hAnsi="Courier New" w:cs="Courier New" w:hint="default"/>
      </w:rPr>
    </w:lvl>
    <w:lvl w:ilvl="2" w:tplc="040C0005" w:tentative="1">
      <w:start w:val="1"/>
      <w:numFmt w:val="bullet"/>
      <w:lvlText w:val=""/>
      <w:lvlJc w:val="left"/>
      <w:pPr>
        <w:ind w:left="1877" w:hanging="360"/>
      </w:pPr>
      <w:rPr>
        <w:rFonts w:ascii="Wingdings" w:hAnsi="Wingdings" w:hint="default"/>
      </w:rPr>
    </w:lvl>
    <w:lvl w:ilvl="3" w:tplc="040C0001" w:tentative="1">
      <w:start w:val="1"/>
      <w:numFmt w:val="bullet"/>
      <w:lvlText w:val=""/>
      <w:lvlJc w:val="left"/>
      <w:pPr>
        <w:ind w:left="2597" w:hanging="360"/>
      </w:pPr>
      <w:rPr>
        <w:rFonts w:ascii="Symbol" w:hAnsi="Symbol" w:hint="default"/>
      </w:rPr>
    </w:lvl>
    <w:lvl w:ilvl="4" w:tplc="040C0003" w:tentative="1">
      <w:start w:val="1"/>
      <w:numFmt w:val="bullet"/>
      <w:lvlText w:val="o"/>
      <w:lvlJc w:val="left"/>
      <w:pPr>
        <w:ind w:left="3317" w:hanging="360"/>
      </w:pPr>
      <w:rPr>
        <w:rFonts w:ascii="Courier New" w:hAnsi="Courier New" w:cs="Courier New" w:hint="default"/>
      </w:rPr>
    </w:lvl>
    <w:lvl w:ilvl="5" w:tplc="040C0005" w:tentative="1">
      <w:start w:val="1"/>
      <w:numFmt w:val="bullet"/>
      <w:lvlText w:val=""/>
      <w:lvlJc w:val="left"/>
      <w:pPr>
        <w:ind w:left="4037" w:hanging="360"/>
      </w:pPr>
      <w:rPr>
        <w:rFonts w:ascii="Wingdings" w:hAnsi="Wingdings" w:hint="default"/>
      </w:rPr>
    </w:lvl>
    <w:lvl w:ilvl="6" w:tplc="040C0001" w:tentative="1">
      <w:start w:val="1"/>
      <w:numFmt w:val="bullet"/>
      <w:lvlText w:val=""/>
      <w:lvlJc w:val="left"/>
      <w:pPr>
        <w:ind w:left="4757" w:hanging="360"/>
      </w:pPr>
      <w:rPr>
        <w:rFonts w:ascii="Symbol" w:hAnsi="Symbol" w:hint="default"/>
      </w:rPr>
    </w:lvl>
    <w:lvl w:ilvl="7" w:tplc="040C0003" w:tentative="1">
      <w:start w:val="1"/>
      <w:numFmt w:val="bullet"/>
      <w:lvlText w:val="o"/>
      <w:lvlJc w:val="left"/>
      <w:pPr>
        <w:ind w:left="5477" w:hanging="360"/>
      </w:pPr>
      <w:rPr>
        <w:rFonts w:ascii="Courier New" w:hAnsi="Courier New" w:cs="Courier New" w:hint="default"/>
      </w:rPr>
    </w:lvl>
    <w:lvl w:ilvl="8" w:tplc="040C0005" w:tentative="1">
      <w:start w:val="1"/>
      <w:numFmt w:val="bullet"/>
      <w:lvlText w:val=""/>
      <w:lvlJc w:val="left"/>
      <w:pPr>
        <w:ind w:left="6197" w:hanging="360"/>
      </w:pPr>
      <w:rPr>
        <w:rFonts w:ascii="Wingdings" w:hAnsi="Wingdings" w:hint="default"/>
      </w:rPr>
    </w:lvl>
  </w:abstractNum>
  <w:abstractNum w:abstractNumId="3" w15:restartNumberingAfterBreak="0">
    <w:nsid w:val="4C407730"/>
    <w:multiLevelType w:val="multilevel"/>
    <w:tmpl w:val="64C67E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1D7103"/>
    <w:rsid w:val="001B639C"/>
    <w:rsid w:val="001D7103"/>
    <w:rsid w:val="007B65B1"/>
    <w:rsid w:val="00835944"/>
    <w:rsid w:val="00ED59F7"/>
    <w:rsid w:val="00F774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88FAF"/>
  <w15:docId w15:val="{C80645EF-6105-44B2-A9F4-11B14D07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359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4575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Conseil Departemental de la Seine Saint Denis</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Carole Colonnier</cp:lastModifiedBy>
  <cp:revision>4</cp:revision>
  <dcterms:created xsi:type="dcterms:W3CDTF">2020-11-23T18:16:00Z</dcterms:created>
  <dcterms:modified xsi:type="dcterms:W3CDTF">2020-11-26T15:18:00Z</dcterms:modified>
</cp:coreProperties>
</file>