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850C" w14:textId="77777777" w:rsidR="000428E1" w:rsidRPr="00080BC0" w:rsidRDefault="000428E1" w:rsidP="000428E1">
      <w:pPr>
        <w:rPr>
          <w:rFonts w:ascii="Arial" w:hAnsi="Arial" w:cs="Arial"/>
        </w:rPr>
      </w:pPr>
    </w:p>
    <w:p w14:paraId="59E821D5" w14:textId="77777777" w:rsidR="000428E1" w:rsidRPr="00080BC0" w:rsidRDefault="000428E1" w:rsidP="000428E1">
      <w:pPr>
        <w:rPr>
          <w:rFonts w:ascii="Arial" w:hAnsi="Arial" w:cs="Arial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0428E1" w:rsidRPr="00080BC0" w14:paraId="3704A6B4" w14:textId="77777777" w:rsidTr="00080BC0">
        <w:tc>
          <w:tcPr>
            <w:tcW w:w="10188" w:type="dxa"/>
            <w:shd w:val="clear" w:color="auto" w:fill="auto"/>
          </w:tcPr>
          <w:p w14:paraId="3966C79D" w14:textId="2410A49D" w:rsidR="000428E1" w:rsidRPr="00080BC0" w:rsidRDefault="00F87AF4" w:rsidP="00080BC0">
            <w:pPr>
              <w:jc w:val="center"/>
              <w:rPr>
                <w:rFonts w:ascii="Arial" w:hAnsi="Arial" w:cs="Arial"/>
                <w:b/>
                <w:noProof/>
                <w:sz w:val="2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2"/>
              </w:rPr>
              <w:t>Ergonome </w:t>
            </w:r>
            <w:r w:rsidR="003559B9" w:rsidRPr="00E07EDB">
              <w:rPr>
                <w:rFonts w:ascii="Arial" w:hAnsi="Arial" w:cs="Arial"/>
                <w:b/>
                <w:noProof/>
                <w:sz w:val="28"/>
                <w:szCs w:val="22"/>
              </w:rPr>
              <w:t xml:space="preserve">en charge du </w:t>
            </w:r>
            <w:r>
              <w:rPr>
                <w:rFonts w:ascii="Arial" w:hAnsi="Arial" w:cs="Arial"/>
                <w:b/>
                <w:noProof/>
                <w:sz w:val="28"/>
                <w:szCs w:val="22"/>
              </w:rPr>
              <w:t>maintien dans l’emploi</w:t>
            </w:r>
            <w:r w:rsidR="00C47510">
              <w:rPr>
                <w:rFonts w:ascii="Arial" w:hAnsi="Arial" w:cs="Arial"/>
                <w:b/>
                <w:noProof/>
                <w:sz w:val="28"/>
                <w:szCs w:val="22"/>
              </w:rPr>
              <w:t xml:space="preserve"> et prévention des risques psychosciaux</w:t>
            </w:r>
          </w:p>
        </w:tc>
      </w:tr>
    </w:tbl>
    <w:p w14:paraId="487C2AF8" w14:textId="77777777" w:rsidR="000428E1" w:rsidRPr="00080BC0" w:rsidRDefault="000428E1" w:rsidP="000428E1">
      <w:pPr>
        <w:rPr>
          <w:rFonts w:ascii="Arial" w:hAnsi="Arial" w:cs="Arial"/>
          <w:sz w:val="22"/>
        </w:rPr>
      </w:pPr>
    </w:p>
    <w:tbl>
      <w:tblPr>
        <w:tblW w:w="102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08"/>
        <w:gridCol w:w="180"/>
        <w:gridCol w:w="8100"/>
        <w:gridCol w:w="20"/>
      </w:tblGrid>
      <w:tr w:rsidR="000428E1" w:rsidRPr="00080BC0" w14:paraId="5599F8FC" w14:textId="77777777" w:rsidTr="00F36CA1">
        <w:trPr>
          <w:trHeight w:val="961"/>
        </w:trPr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554B" w14:textId="77777777" w:rsidR="000428E1" w:rsidRPr="00080BC0" w:rsidRDefault="000428E1" w:rsidP="0060533B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Poste n° </w:t>
            </w:r>
            <w:proofErr w:type="spellStart"/>
            <w:r w:rsidRPr="00080BC0">
              <w:rPr>
                <w:rFonts w:ascii="Arial" w:hAnsi="Arial" w:cs="Arial"/>
                <w:sz w:val="22"/>
                <w:szCs w:val="22"/>
                <w:lang w:eastAsia="fr-FR"/>
              </w:rPr>
              <w:t>xxxx</w:t>
            </w:r>
            <w:proofErr w:type="spellEnd"/>
            <w:r w:rsidRPr="00080B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80BC0">
              <w:rPr>
                <w:rFonts w:ascii="Arial" w:hAnsi="Arial" w:cs="Arial"/>
                <w:sz w:val="22"/>
                <w:szCs w:val="22"/>
                <w:lang w:eastAsia="fr-FR"/>
              </w:rPr>
              <w:t xml:space="preserve">Pôle ressources humaines et modernisation </w:t>
            </w:r>
            <w:r w:rsidRPr="00080BC0">
              <w:rPr>
                <w:rFonts w:ascii="Arial" w:hAnsi="Arial" w:cs="Arial"/>
                <w:sz w:val="22"/>
                <w:szCs w:val="22"/>
              </w:rPr>
              <w:t>– DIRECTION DES RESSOURCES HUMAINES - SERVICE PREVENTION SANTE ET ACTION SOCIALE</w:t>
            </w:r>
          </w:p>
        </w:tc>
      </w:tr>
      <w:tr w:rsidR="000428E1" w:rsidRPr="00080BC0" w14:paraId="22306839" w14:textId="77777777" w:rsidTr="00F36CA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1B41E" w14:textId="77777777" w:rsidR="000428E1" w:rsidRPr="00080BC0" w:rsidRDefault="000428E1" w:rsidP="0060533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8AD5" w14:textId="77777777" w:rsidR="000428E1" w:rsidRPr="00080BC0" w:rsidRDefault="000428E1" w:rsidP="0060533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B60676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2CB16" w14:textId="5DE70356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E07EDB">
              <w:rPr>
                <w:rFonts w:ascii="Arial" w:hAnsi="Arial" w:cs="Arial"/>
                <w:sz w:val="22"/>
                <w:szCs w:val="22"/>
              </w:rPr>
              <w:t xml:space="preserve">Filière : </w:t>
            </w:r>
            <w:r w:rsidR="00080BC0" w:rsidRPr="00E07EDB">
              <w:rPr>
                <w:rFonts w:ascii="Arial" w:hAnsi="Arial" w:cs="Arial"/>
                <w:sz w:val="22"/>
                <w:szCs w:val="22"/>
              </w:rPr>
              <w:t>administrative ou technique</w:t>
            </w:r>
            <w:r w:rsidR="00080BC0" w:rsidRPr="00080B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D5EC53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8041E" w14:textId="5355F701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Poste de catégorie </w:t>
            </w:r>
            <w:r w:rsidRPr="00080BC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relevant du cadre d’emplois</w:t>
            </w:r>
            <w:r w:rsidR="00080BC0" w:rsidRPr="00080BC0">
              <w:rPr>
                <w:rFonts w:ascii="Arial" w:hAnsi="Arial" w:cs="Arial"/>
                <w:noProof/>
                <w:sz w:val="22"/>
                <w:szCs w:val="22"/>
              </w:rPr>
              <w:t>, des attachés ou des ingénieurs territoriaux</w:t>
            </w:r>
          </w:p>
          <w:p w14:paraId="6722D62D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F700A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Lieu d’affectation : </w:t>
            </w:r>
            <w:r w:rsidRPr="00080BC0">
              <w:rPr>
                <w:rFonts w:ascii="Arial" w:hAnsi="Arial" w:cs="Arial"/>
                <w:noProof/>
                <w:sz w:val="22"/>
                <w:szCs w:val="22"/>
              </w:rPr>
              <w:t>Bobigny</w:t>
            </w:r>
          </w:p>
          <w:p w14:paraId="39F9F47E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55CD7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Fonction d’encadrement : </w:t>
            </w:r>
            <w:r w:rsidRPr="00080BC0">
              <w:rPr>
                <w:rFonts w:ascii="Arial" w:hAnsi="Arial" w:cs="Arial"/>
                <w:noProof/>
                <w:sz w:val="22"/>
                <w:szCs w:val="22"/>
              </w:rPr>
              <w:t>Non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67807E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A2A2B" w14:textId="77777777" w:rsidR="000428E1" w:rsidRPr="00080BC0" w:rsidRDefault="000428E1" w:rsidP="0060533B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>Quotité de travail : 100 %</w:t>
            </w:r>
          </w:p>
        </w:tc>
      </w:tr>
      <w:tr w:rsidR="000428E1" w:rsidRPr="00080BC0" w14:paraId="0885AC02" w14:textId="77777777" w:rsidTr="00F36CA1">
        <w:trPr>
          <w:trHeight w:val="111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B19D1" w14:textId="77777777" w:rsidR="000428E1" w:rsidRPr="00080BC0" w:rsidRDefault="000428E1" w:rsidP="0060533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>Environnement du poste de travail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28DD" w14:textId="77777777" w:rsidR="000428E1" w:rsidRPr="00080BC0" w:rsidRDefault="000428E1" w:rsidP="0060533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Direction : </w:t>
            </w:r>
            <w:r w:rsidRPr="00080BC0">
              <w:rPr>
                <w:rFonts w:ascii="Arial" w:hAnsi="Arial" w:cs="Arial"/>
                <w:noProof/>
                <w:sz w:val="22"/>
                <w:szCs w:val="22"/>
              </w:rPr>
              <w:t>Direction des ressources humaines</w:t>
            </w:r>
          </w:p>
          <w:p w14:paraId="28BE7A22" w14:textId="726AB57D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Service : </w:t>
            </w:r>
            <w:r w:rsidRPr="00080BC0">
              <w:rPr>
                <w:rFonts w:ascii="Arial" w:hAnsi="Arial" w:cs="Arial"/>
                <w:noProof/>
                <w:sz w:val="22"/>
                <w:szCs w:val="22"/>
              </w:rPr>
              <w:t>Service prévention santé et action sociale</w:t>
            </w:r>
          </w:p>
          <w:p w14:paraId="2E6027A5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DAEBF" w14:textId="77777777" w:rsidR="000428E1" w:rsidRPr="00080BC0" w:rsidRDefault="000428E1" w:rsidP="006053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8E1" w:rsidRPr="00080BC0" w14:paraId="08AB7F05" w14:textId="77777777" w:rsidTr="0002050F">
        <w:trPr>
          <w:trHeight w:hRule="exact" w:val="333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7B4F" w14:textId="77777777" w:rsidR="000428E1" w:rsidRPr="00080BC0" w:rsidRDefault="000428E1" w:rsidP="0060533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>Position du poste dans l’organisation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33E6" w14:textId="77777777" w:rsidR="000428E1" w:rsidRDefault="000428E1" w:rsidP="0060533B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>Sous la responsabilité</w:t>
            </w:r>
            <w:r w:rsidR="00F87AF4">
              <w:rPr>
                <w:rFonts w:ascii="Arial" w:hAnsi="Arial" w:cs="Arial"/>
                <w:sz w:val="22"/>
                <w:szCs w:val="22"/>
              </w:rPr>
              <w:t xml:space="preserve"> hiérarchique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02050F">
              <w:rPr>
                <w:rFonts w:ascii="Arial" w:hAnsi="Arial" w:cs="Arial"/>
                <w:sz w:val="22"/>
                <w:szCs w:val="22"/>
              </w:rPr>
              <w:t>e la cheffe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du bureau de l’accompagnement psychosocial</w:t>
            </w:r>
            <w:r w:rsidR="000205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F87AF4">
              <w:rPr>
                <w:rFonts w:ascii="Arial" w:hAnsi="Arial" w:cs="Arial"/>
                <w:sz w:val="22"/>
                <w:szCs w:val="22"/>
              </w:rPr>
              <w:t>t</w:t>
            </w:r>
            <w:r w:rsidR="00020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AF4">
              <w:rPr>
                <w:rFonts w:ascii="Arial" w:hAnsi="Arial" w:cs="Arial"/>
                <w:sz w:val="22"/>
                <w:szCs w:val="22"/>
              </w:rPr>
              <w:t>sous la responsabilité fonctionnelle de la responsab</w:t>
            </w:r>
            <w:r w:rsidR="0002050F">
              <w:rPr>
                <w:rFonts w:ascii="Arial" w:hAnsi="Arial" w:cs="Arial"/>
                <w:sz w:val="22"/>
                <w:szCs w:val="22"/>
              </w:rPr>
              <w:t>le</w:t>
            </w:r>
            <w:r w:rsidR="00F87AF4">
              <w:rPr>
                <w:rFonts w:ascii="Arial" w:hAnsi="Arial" w:cs="Arial"/>
                <w:sz w:val="22"/>
                <w:szCs w:val="22"/>
              </w:rPr>
              <w:t xml:space="preserve"> de la mission handicap</w:t>
            </w:r>
            <w:r w:rsidR="000205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9B2A1E" w14:textId="02C1702E" w:rsidR="0002050F" w:rsidRPr="00080BC0" w:rsidRDefault="0002050F" w:rsidP="0060533B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8E1" w:rsidRPr="00080BC0" w14:paraId="180C88BA" w14:textId="77777777" w:rsidTr="00F36CA1">
        <w:trPr>
          <w:gridAfter w:val="1"/>
          <w:wAfter w:w="20" w:type="dxa"/>
        </w:trPr>
        <w:tc>
          <w:tcPr>
            <w:tcW w:w="101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34862F" w14:textId="77777777" w:rsidR="000428E1" w:rsidRPr="00080BC0" w:rsidRDefault="000428E1" w:rsidP="0060533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28E1" w:rsidRPr="00080BC0" w14:paraId="19586779" w14:textId="77777777" w:rsidTr="00F36CA1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FE45" w14:textId="3183603C" w:rsidR="000428E1" w:rsidRPr="00F36CA1" w:rsidRDefault="000428E1" w:rsidP="0060533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36CA1">
              <w:rPr>
                <w:rFonts w:ascii="Arial" w:hAnsi="Arial" w:cs="Arial"/>
                <w:b/>
                <w:sz w:val="22"/>
                <w:szCs w:val="22"/>
              </w:rPr>
              <w:t>Raison d’être du poste :</w:t>
            </w:r>
            <w:r w:rsidRPr="00F36C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7EDB">
              <w:rPr>
                <w:rFonts w:ascii="Arial" w:hAnsi="Arial" w:cs="Arial"/>
                <w:bCs/>
                <w:sz w:val="22"/>
                <w:szCs w:val="22"/>
              </w:rPr>
              <w:t>Ce poste a été pensé afin d’a</w:t>
            </w:r>
            <w:r w:rsidR="00F87AF4" w:rsidRPr="00F36CA1">
              <w:rPr>
                <w:rFonts w:ascii="Arial" w:hAnsi="Arial" w:cs="Arial"/>
                <w:bCs/>
                <w:sz w:val="22"/>
                <w:szCs w:val="22"/>
              </w:rPr>
              <w:t xml:space="preserve">méliorer les conditions de travail des agents en intégrant une approche ergonomique </w:t>
            </w:r>
            <w:r w:rsidR="00F36CA1" w:rsidRPr="00F36CA1">
              <w:rPr>
                <w:rFonts w:ascii="Arial" w:hAnsi="Arial" w:cs="Arial"/>
                <w:bCs/>
                <w:sz w:val="22"/>
                <w:szCs w:val="22"/>
              </w:rPr>
              <w:t>sur les volets maintien dans l’emploi et prévention des risques psychosociaux.</w:t>
            </w:r>
            <w:r w:rsidR="003559B9">
              <w:rPr>
                <w:rFonts w:ascii="Arial" w:hAnsi="Arial" w:cs="Arial"/>
                <w:bCs/>
                <w:sz w:val="22"/>
                <w:szCs w:val="22"/>
              </w:rPr>
              <w:t xml:space="preserve"> L’ergonome </w:t>
            </w:r>
            <w:r w:rsidR="003559B9" w:rsidRPr="003559B9">
              <w:rPr>
                <w:rFonts w:ascii="Arial" w:hAnsi="Arial" w:cs="Arial"/>
                <w:bCs/>
                <w:sz w:val="22"/>
                <w:szCs w:val="22"/>
              </w:rPr>
              <w:t xml:space="preserve">collaborera étroitement avec </w:t>
            </w:r>
            <w:r w:rsidR="003559B9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="003559B9" w:rsidRPr="003559B9">
              <w:rPr>
                <w:rFonts w:ascii="Arial" w:hAnsi="Arial" w:cs="Arial"/>
                <w:bCs/>
                <w:sz w:val="22"/>
                <w:szCs w:val="22"/>
              </w:rPr>
              <w:t xml:space="preserve"> mission handicap pour la mise en place de préconisations de maintien dans l'emploi</w:t>
            </w:r>
            <w:r w:rsidR="003559B9">
              <w:rPr>
                <w:rFonts w:ascii="Arial" w:hAnsi="Arial" w:cs="Arial"/>
                <w:bCs/>
                <w:sz w:val="22"/>
                <w:szCs w:val="22"/>
              </w:rPr>
              <w:t xml:space="preserve"> des agents handicapés</w:t>
            </w:r>
            <w:r w:rsidR="003559B9" w:rsidRPr="003559B9">
              <w:rPr>
                <w:rFonts w:ascii="Arial" w:hAnsi="Arial" w:cs="Arial"/>
                <w:bCs/>
                <w:sz w:val="22"/>
                <w:szCs w:val="22"/>
              </w:rPr>
              <w:t xml:space="preserve"> et le Bureau d’accompagnement psychosocial pour la gestion des risque</w:t>
            </w:r>
            <w:r w:rsidR="003559B9">
              <w:rPr>
                <w:rFonts w:ascii="Arial" w:hAnsi="Arial" w:cs="Arial"/>
                <w:bCs/>
                <w:sz w:val="22"/>
                <w:szCs w:val="22"/>
              </w:rPr>
              <w:t xml:space="preserve"> psychosociaux.</w:t>
            </w:r>
            <w:r w:rsidR="003559B9" w:rsidRPr="003559B9">
              <w:rPr>
                <w:rFonts w:ascii="Arial" w:hAnsi="Arial" w:cs="Arial"/>
                <w:bCs/>
                <w:sz w:val="22"/>
                <w:szCs w:val="22"/>
              </w:rPr>
              <w:t xml:space="preserve"> Cette collaboration renforcée permet de croiser les expertises et de mettre en place des solutions adaptées, tant </w:t>
            </w:r>
            <w:r w:rsidR="003559B9">
              <w:rPr>
                <w:rFonts w:ascii="Arial" w:hAnsi="Arial" w:cs="Arial"/>
                <w:bCs/>
                <w:sz w:val="22"/>
                <w:szCs w:val="22"/>
              </w:rPr>
              <w:t>sur une approche individuelle que collective</w:t>
            </w:r>
            <w:r w:rsidR="003559B9" w:rsidRPr="003559B9">
              <w:rPr>
                <w:rFonts w:ascii="Arial" w:hAnsi="Arial" w:cs="Arial"/>
                <w:bCs/>
                <w:sz w:val="22"/>
                <w:szCs w:val="22"/>
              </w:rPr>
              <w:t xml:space="preserve">, afin d'améliorer les conditions de travail. </w:t>
            </w:r>
          </w:p>
        </w:tc>
      </w:tr>
      <w:tr w:rsidR="000428E1" w:rsidRPr="00080BC0" w14:paraId="0E81FB8F" w14:textId="77777777" w:rsidTr="00F36CA1">
        <w:trPr>
          <w:gridAfter w:val="1"/>
          <w:wAfter w:w="20" w:type="dxa"/>
          <w:trHeight w:val="367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4E97" w14:textId="77777777" w:rsidR="000428E1" w:rsidRPr="00080BC0" w:rsidRDefault="000428E1" w:rsidP="006053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8E1" w:rsidRPr="00080BC0" w14:paraId="27185A54" w14:textId="77777777" w:rsidTr="00F36CA1">
        <w:trPr>
          <w:cantSplit/>
          <w:trHeight w:val="79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C4470" w14:textId="77777777" w:rsidR="000428E1" w:rsidRPr="00080BC0" w:rsidRDefault="000428E1" w:rsidP="0060533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lastRenderedPageBreak/>
              <w:t>Missions principales</w:t>
            </w:r>
            <w:r w:rsidR="003274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0B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7A69" w14:textId="77777777" w:rsidR="00F36CA1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ind w:left="252" w:hanging="180"/>
              <w:jc w:val="both"/>
              <w:rPr>
                <w:b/>
                <w:bCs/>
                <w:sz w:val="22"/>
                <w:szCs w:val="22"/>
              </w:rPr>
            </w:pPr>
          </w:p>
          <w:p w14:paraId="3F2634ED" w14:textId="4A145FC2" w:rsidR="00F36CA1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ind w:left="252" w:hanging="1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Sur le volet maintien dans l’emploi : </w:t>
            </w:r>
          </w:p>
          <w:p w14:paraId="38C0A71E" w14:textId="77777777" w:rsidR="00F36CA1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ind w:left="252" w:hanging="180"/>
              <w:jc w:val="both"/>
              <w:rPr>
                <w:b/>
                <w:bCs/>
                <w:sz w:val="22"/>
                <w:szCs w:val="22"/>
              </w:rPr>
            </w:pPr>
          </w:p>
          <w:p w14:paraId="233C7DDA" w14:textId="127A1D5E" w:rsidR="00F36CA1" w:rsidRDefault="00F36CA1" w:rsidP="00F36CA1">
            <w:pPr>
              <w:pStyle w:val="PUCETTE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F36CA1">
              <w:rPr>
                <w:color w:val="000000"/>
                <w:sz w:val="22"/>
                <w:szCs w:val="22"/>
                <w:lang w:eastAsia="fr-FR"/>
              </w:rPr>
              <w:t>Réalis</w:t>
            </w:r>
            <w:r w:rsidR="00B958A5">
              <w:rPr>
                <w:color w:val="000000"/>
                <w:sz w:val="22"/>
                <w:szCs w:val="22"/>
                <w:lang w:eastAsia="fr-FR"/>
              </w:rPr>
              <w:t xml:space="preserve">er les </w:t>
            </w:r>
            <w:r w:rsidRPr="00F36CA1">
              <w:rPr>
                <w:color w:val="000000"/>
                <w:sz w:val="22"/>
                <w:szCs w:val="22"/>
                <w:lang w:eastAsia="fr-FR"/>
              </w:rPr>
              <w:t xml:space="preserve">études ergonomiques </w:t>
            </w:r>
            <w:r w:rsidR="00B958A5">
              <w:rPr>
                <w:color w:val="000000"/>
                <w:sz w:val="22"/>
                <w:szCs w:val="22"/>
                <w:lang w:eastAsia="fr-FR"/>
              </w:rPr>
              <w:t xml:space="preserve">préconisées par la médecine professionnelle, </w:t>
            </w:r>
            <w:r w:rsidRPr="00F36CA1">
              <w:rPr>
                <w:color w:val="000000"/>
                <w:sz w:val="22"/>
                <w:szCs w:val="22"/>
                <w:lang w:eastAsia="fr-FR"/>
              </w:rPr>
              <w:t>au profit des agent.</w:t>
            </w:r>
            <w:proofErr w:type="gramStart"/>
            <w:r w:rsidRPr="00F36CA1">
              <w:rPr>
                <w:color w:val="000000"/>
                <w:sz w:val="22"/>
                <w:szCs w:val="22"/>
                <w:lang w:eastAsia="fr-FR"/>
              </w:rPr>
              <w:t>e.s</w:t>
            </w:r>
            <w:proofErr w:type="gramEnd"/>
            <w:r w:rsidRPr="00F36CA1">
              <w:rPr>
                <w:color w:val="000000"/>
                <w:sz w:val="22"/>
                <w:szCs w:val="22"/>
                <w:lang w:eastAsia="fr-FR"/>
              </w:rPr>
              <w:t xml:space="preserve"> bénéficiaires de l’obligation d’emploi, portant sur l’environnement de travail, incluant les aspects matériels et organisationnels.</w:t>
            </w:r>
          </w:p>
          <w:p w14:paraId="6CF8F84A" w14:textId="50C1F3C5" w:rsidR="00F36CA1" w:rsidRDefault="00B958A5" w:rsidP="00F36CA1">
            <w:pPr>
              <w:pStyle w:val="PUCETTE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color w:val="000000"/>
                <w:sz w:val="22"/>
                <w:szCs w:val="22"/>
                <w:lang w:eastAsia="fr-FR"/>
              </w:rPr>
              <w:t>Contribuer</w:t>
            </w:r>
            <w:r w:rsidR="00F36CA1">
              <w:rPr>
                <w:color w:val="000000"/>
                <w:sz w:val="22"/>
                <w:szCs w:val="22"/>
                <w:lang w:eastAsia="fr-FR"/>
              </w:rPr>
              <w:t xml:space="preserve"> aux réunions de maintien dans l’emploi, restituer et porter la démarche ergonomique. </w:t>
            </w:r>
          </w:p>
          <w:p w14:paraId="21DC459A" w14:textId="549323AA" w:rsidR="00755E1D" w:rsidRPr="00F36CA1" w:rsidRDefault="00755E1D" w:rsidP="00F36CA1">
            <w:pPr>
              <w:pStyle w:val="PUCETTE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>
              <w:rPr>
                <w:color w:val="000000"/>
                <w:sz w:val="22"/>
                <w:szCs w:val="22"/>
                <w:lang w:eastAsia="fr-FR"/>
              </w:rPr>
              <w:t>Assurer le suivi des agents concernés</w:t>
            </w:r>
          </w:p>
          <w:p w14:paraId="5F33D5AC" w14:textId="4311FDC8" w:rsidR="00F36CA1" w:rsidRPr="00F36CA1" w:rsidRDefault="00B958A5" w:rsidP="00F36CA1">
            <w:pPr>
              <w:pStyle w:val="PUCETTE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F36CA1">
              <w:rPr>
                <w:color w:val="000000"/>
                <w:sz w:val="22"/>
                <w:szCs w:val="22"/>
                <w:lang w:eastAsia="fr-FR"/>
              </w:rPr>
              <w:t>Coordon</w:t>
            </w:r>
            <w:r>
              <w:rPr>
                <w:color w:val="000000"/>
                <w:sz w:val="22"/>
                <w:szCs w:val="22"/>
                <w:lang w:eastAsia="fr-FR"/>
              </w:rPr>
              <w:t>ner</w:t>
            </w:r>
            <w:r w:rsidR="00F36CA1" w:rsidRPr="00F36CA1">
              <w:rPr>
                <w:color w:val="000000"/>
                <w:sz w:val="22"/>
                <w:szCs w:val="22"/>
                <w:lang w:eastAsia="fr-FR"/>
              </w:rPr>
              <w:t xml:space="preserve"> la mise en œuvre des aménagements de poste suite à l'étude ergonomique</w:t>
            </w:r>
          </w:p>
          <w:p w14:paraId="3A3932CA" w14:textId="77777777" w:rsidR="00F36CA1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4FA4BF7" w14:textId="1D4D516B" w:rsidR="00EB491B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ind w:left="252" w:hanging="1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Sur le volet prévention des risques psychosociaux : </w:t>
            </w:r>
          </w:p>
          <w:p w14:paraId="01AC9CBF" w14:textId="77777777" w:rsidR="00F36CA1" w:rsidRPr="00F36CA1" w:rsidRDefault="00F36CA1" w:rsidP="00F36CA1">
            <w:pPr>
              <w:pStyle w:val="PUCETTE"/>
              <w:numPr>
                <w:ilvl w:val="0"/>
                <w:numId w:val="0"/>
              </w:numPr>
              <w:spacing w:line="360" w:lineRule="auto"/>
              <w:ind w:left="252" w:hanging="180"/>
              <w:jc w:val="both"/>
              <w:rPr>
                <w:b/>
                <w:bCs/>
                <w:sz w:val="22"/>
                <w:szCs w:val="22"/>
              </w:rPr>
            </w:pPr>
          </w:p>
          <w:p w14:paraId="3140FCF3" w14:textId="442E806C" w:rsidR="000428E1" w:rsidRPr="00080BC0" w:rsidRDefault="00EB491B" w:rsidP="0060533B">
            <w:pPr>
              <w:pStyle w:val="PUCETTE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080BC0">
              <w:rPr>
                <w:color w:val="000000"/>
                <w:sz w:val="22"/>
                <w:szCs w:val="22"/>
                <w:lang w:eastAsia="fr-FR"/>
              </w:rPr>
              <w:t>Réaliser des évaluations et</w:t>
            </w:r>
            <w:r w:rsidR="00080BC0">
              <w:rPr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>/ ou interventions collectives au sein des équipes de la collectivité</w:t>
            </w:r>
            <w:r w:rsidR="0019363E" w:rsidRPr="00080BC0">
              <w:rPr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559B9">
              <w:rPr>
                <w:color w:val="000000"/>
                <w:sz w:val="22"/>
                <w:szCs w:val="22"/>
                <w:lang w:eastAsia="fr-FR"/>
              </w:rPr>
              <w:t xml:space="preserve">en binôme avec une autre ergonome, </w:t>
            </w:r>
            <w:r w:rsidR="0019363E" w:rsidRPr="00080BC0">
              <w:rPr>
                <w:color w:val="000000"/>
                <w:sz w:val="22"/>
                <w:szCs w:val="22"/>
                <w:lang w:eastAsia="fr-FR"/>
              </w:rPr>
              <w:t>pour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> </w:t>
            </w:r>
          </w:p>
          <w:p w14:paraId="2534D54A" w14:textId="77777777" w:rsidR="00EB491B" w:rsidRPr="00080BC0" w:rsidRDefault="0019363E" w:rsidP="0019363E">
            <w:pPr>
              <w:pStyle w:val="PUCETTE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080BC0">
              <w:rPr>
                <w:color w:val="000000"/>
                <w:sz w:val="22"/>
                <w:szCs w:val="22"/>
                <w:lang w:eastAsia="fr-FR"/>
              </w:rPr>
              <w:t>Rendre</w:t>
            </w:r>
            <w:r w:rsidR="00EB491B" w:rsidRPr="00080BC0">
              <w:rPr>
                <w:color w:val="000000"/>
                <w:sz w:val="22"/>
                <w:szCs w:val="22"/>
                <w:lang w:eastAsia="fr-FR"/>
              </w:rPr>
              <w:t xml:space="preserve"> compte de l'activité réelle des agents à partir d'une approche systé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 xml:space="preserve">mique des situations de travail, </w:t>
            </w:r>
            <w:r w:rsidR="00EB491B" w:rsidRPr="00080BC0">
              <w:rPr>
                <w:color w:val="000000"/>
                <w:sz w:val="22"/>
                <w:szCs w:val="22"/>
                <w:lang w:eastAsia="fr-FR"/>
              </w:rPr>
              <w:t>à en décrire ou à anticiper les conséquences (santé et performance) et à traduire les connaissances en recommandations opérationnelles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> ;</w:t>
            </w:r>
          </w:p>
          <w:p w14:paraId="76E737A5" w14:textId="77777777" w:rsidR="00EB491B" w:rsidRPr="00080BC0" w:rsidRDefault="0019363E" w:rsidP="0019363E">
            <w:pPr>
              <w:pStyle w:val="PUCETTE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080BC0">
              <w:rPr>
                <w:color w:val="000000"/>
                <w:sz w:val="22"/>
                <w:szCs w:val="22"/>
                <w:lang w:eastAsia="fr-FR"/>
              </w:rPr>
              <w:t>D</w:t>
            </w:r>
            <w:r w:rsidR="00EB491B" w:rsidRPr="00080BC0">
              <w:rPr>
                <w:color w:val="000000"/>
                <w:sz w:val="22"/>
                <w:szCs w:val="22"/>
                <w:lang w:eastAsia="fr-FR"/>
              </w:rPr>
              <w:t>écrire et analyser les processus du travail réel pour les comparer aux procédures prescrites</w:t>
            </w:r>
            <w:r w:rsidR="00327478">
              <w:rPr>
                <w:color w:val="000000"/>
                <w:sz w:val="22"/>
                <w:szCs w:val="22"/>
                <w:lang w:eastAsia="fr-FR"/>
              </w:rPr>
              <w:t>,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 xml:space="preserve"> </w:t>
            </w:r>
            <w:r w:rsidR="00EB491B" w:rsidRPr="00080BC0">
              <w:rPr>
                <w:color w:val="000000"/>
                <w:sz w:val="22"/>
                <w:szCs w:val="22"/>
                <w:lang w:eastAsia="fr-FR"/>
              </w:rPr>
              <w:t>afin de pouvoir transformer les situations de travail dysfonctionnelles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> ;</w:t>
            </w:r>
          </w:p>
          <w:p w14:paraId="1F4EA4E3" w14:textId="77777777" w:rsidR="00EB491B" w:rsidRPr="00080BC0" w:rsidRDefault="0019363E" w:rsidP="0019363E">
            <w:pPr>
              <w:pStyle w:val="PUCETTE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2"/>
                <w:szCs w:val="22"/>
                <w:lang w:eastAsia="fr-FR"/>
              </w:rPr>
            </w:pPr>
            <w:r w:rsidRPr="00080BC0">
              <w:rPr>
                <w:color w:val="000000"/>
                <w:sz w:val="22"/>
                <w:szCs w:val="22"/>
                <w:lang w:eastAsia="fr-FR"/>
              </w:rPr>
              <w:t>Identifier</w:t>
            </w:r>
            <w:r w:rsidR="00327478">
              <w:rPr>
                <w:color w:val="000000"/>
                <w:sz w:val="22"/>
                <w:szCs w:val="22"/>
                <w:lang w:eastAsia="fr-FR"/>
              </w:rPr>
              <w:t xml:space="preserve"> et</w:t>
            </w:r>
            <w:r w:rsidR="00EB491B" w:rsidRPr="00080BC0">
              <w:rPr>
                <w:color w:val="000000"/>
                <w:sz w:val="22"/>
                <w:szCs w:val="22"/>
                <w:lang w:eastAsia="fr-FR"/>
              </w:rPr>
              <w:t xml:space="preserve"> analyser les variabilités et les aléas </w:t>
            </w:r>
            <w:r w:rsidRPr="00080BC0">
              <w:rPr>
                <w:color w:val="000000"/>
                <w:sz w:val="22"/>
                <w:szCs w:val="22"/>
                <w:lang w:eastAsia="fr-FR"/>
              </w:rPr>
              <w:t>des situations de travail.</w:t>
            </w:r>
          </w:p>
        </w:tc>
      </w:tr>
      <w:tr w:rsidR="000428E1" w:rsidRPr="00080BC0" w14:paraId="58FCAC2B" w14:textId="77777777" w:rsidTr="00F36CA1">
        <w:trPr>
          <w:cantSplit/>
          <w:trHeight w:val="795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1564" w14:textId="77777777" w:rsidR="000428E1" w:rsidRPr="00080BC0" w:rsidRDefault="000428E1" w:rsidP="0060533B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851B" w14:textId="77777777" w:rsidR="00061F6A" w:rsidRPr="00080BC0" w:rsidRDefault="00061F6A" w:rsidP="00F36CA1">
            <w:pPr>
              <w:tabs>
                <w:tab w:val="left" w:pos="79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DA264F" w14:textId="77777777" w:rsidR="000428E1" w:rsidRPr="00080BC0" w:rsidRDefault="0019363E" w:rsidP="0060533B">
            <w:pPr>
              <w:numPr>
                <w:ilvl w:val="1"/>
                <w:numId w:val="3"/>
              </w:numPr>
              <w:tabs>
                <w:tab w:val="left" w:pos="794"/>
              </w:tabs>
              <w:spacing w:before="120"/>
              <w:ind w:left="79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>Coordonner les</w:t>
            </w:r>
            <w:r w:rsidR="000428E1" w:rsidRPr="00080BC0">
              <w:rPr>
                <w:rFonts w:ascii="Arial" w:hAnsi="Arial" w:cs="Arial"/>
                <w:sz w:val="22"/>
                <w:szCs w:val="22"/>
              </w:rPr>
              <w:t xml:space="preserve"> démarche</w:t>
            </w:r>
            <w:r w:rsidRPr="00080BC0">
              <w:rPr>
                <w:rFonts w:ascii="Arial" w:hAnsi="Arial" w:cs="Arial"/>
                <w:sz w:val="22"/>
                <w:szCs w:val="22"/>
              </w:rPr>
              <w:t>s</w:t>
            </w:r>
            <w:r w:rsidR="000428E1" w:rsidRPr="00080BC0">
              <w:rPr>
                <w:rFonts w:ascii="Arial" w:hAnsi="Arial" w:cs="Arial"/>
                <w:sz w:val="22"/>
                <w:szCs w:val="22"/>
              </w:rPr>
              <w:t xml:space="preserve"> de prévention et d’évaluation des risques psycho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sociaux confiées à la prestation externe. </w:t>
            </w:r>
          </w:p>
        </w:tc>
      </w:tr>
      <w:tr w:rsidR="000428E1" w:rsidRPr="00080BC0" w14:paraId="72404FED" w14:textId="77777777" w:rsidTr="00F36CA1">
        <w:trPr>
          <w:cantSplit/>
          <w:trHeight w:val="794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D70B" w14:textId="77777777" w:rsidR="000428E1" w:rsidRPr="00080BC0" w:rsidRDefault="000428E1" w:rsidP="0060533B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B0A5" w14:textId="77777777" w:rsidR="000428E1" w:rsidRPr="00080BC0" w:rsidRDefault="000428E1" w:rsidP="0060533B">
            <w:pPr>
              <w:numPr>
                <w:ilvl w:val="1"/>
                <w:numId w:val="3"/>
              </w:numPr>
              <w:tabs>
                <w:tab w:val="left" w:pos="794"/>
              </w:tabs>
              <w:spacing w:before="120"/>
              <w:ind w:left="79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  <w:lang w:eastAsia="fr-FR"/>
              </w:rPr>
              <w:t>Conseiller les directions dans la prévention des risques psychosociaux et dans l'élaboration et le suivi des plans d'action</w:t>
            </w:r>
            <w:r w:rsidR="00327478">
              <w:rPr>
                <w:rFonts w:ascii="Arial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0428E1" w:rsidRPr="00080BC0" w14:paraId="436A36FF" w14:textId="77777777" w:rsidTr="00F36CA1">
        <w:trPr>
          <w:cantSplit/>
          <w:trHeight w:val="795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B991" w14:textId="77777777" w:rsidR="000428E1" w:rsidRPr="00080BC0" w:rsidRDefault="000428E1" w:rsidP="0060533B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CDEF" w14:textId="77777777" w:rsidR="000428E1" w:rsidRPr="00080BC0" w:rsidRDefault="000428E1" w:rsidP="0060533B">
            <w:pPr>
              <w:tabs>
                <w:tab w:val="left" w:pos="794"/>
              </w:tabs>
              <w:snapToGrid w:val="0"/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CA123" w14:textId="77777777" w:rsidR="000428E1" w:rsidRPr="00080BC0" w:rsidRDefault="000428E1" w:rsidP="000428E1">
      <w:pPr>
        <w:rPr>
          <w:rFonts w:ascii="Arial" w:hAnsi="Arial" w:cs="Arial"/>
          <w:sz w:val="22"/>
          <w:szCs w:val="22"/>
        </w:rPr>
      </w:pPr>
    </w:p>
    <w:p w14:paraId="314EA703" w14:textId="77777777" w:rsidR="000428E1" w:rsidRPr="00080BC0" w:rsidRDefault="000428E1" w:rsidP="000428E1">
      <w:pPr>
        <w:rPr>
          <w:rFonts w:ascii="Arial" w:hAnsi="Arial" w:cs="Arial"/>
          <w:sz w:val="22"/>
          <w:szCs w:val="22"/>
        </w:rPr>
      </w:pPr>
    </w:p>
    <w:p w14:paraId="3169FC20" w14:textId="77777777" w:rsidR="000428E1" w:rsidRPr="00080BC0" w:rsidRDefault="000428E1" w:rsidP="000428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20"/>
      </w:tblGrid>
      <w:tr w:rsidR="000428E1" w:rsidRPr="00080BC0" w14:paraId="611E6E2C" w14:textId="77777777" w:rsidTr="0060533B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2FE4" w14:textId="77777777" w:rsidR="000428E1" w:rsidRPr="00080BC0" w:rsidRDefault="000428E1" w:rsidP="0060533B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>Compétences</w:t>
            </w:r>
          </w:p>
          <w:p w14:paraId="15F0F68C" w14:textId="77777777" w:rsidR="005A7C0F" w:rsidRPr="005A7C0F" w:rsidRDefault="005A7C0F" w:rsidP="005A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Compétences techniques :</w:t>
            </w:r>
          </w:p>
          <w:p w14:paraId="582F1939" w14:textId="77777777" w:rsidR="005A7C0F" w:rsidRPr="005A7C0F" w:rsidRDefault="005A7C0F" w:rsidP="005A7C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Ergonomie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Maîtrise des méthodes d’analyse ergonomique et des aménagements de postes de travail.</w:t>
            </w:r>
          </w:p>
          <w:p w14:paraId="21E77AAC" w14:textId="77777777" w:rsidR="005A7C0F" w:rsidRPr="005A7C0F" w:rsidRDefault="005A7C0F" w:rsidP="005A7C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Prévention des RPS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Expertise en évaluation, prévention et gestion des risques psychosociaux.</w:t>
            </w:r>
          </w:p>
          <w:p w14:paraId="4859DF97" w14:textId="77777777" w:rsidR="005A7C0F" w:rsidRPr="005A7C0F" w:rsidRDefault="005A7C0F" w:rsidP="005A7C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Analyse du travail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Capacité à analyser les processus de travail et à proposer des améliorations.</w:t>
            </w:r>
          </w:p>
          <w:p w14:paraId="3AE38C28" w14:textId="77777777" w:rsidR="005A7C0F" w:rsidRPr="005A7C0F" w:rsidRDefault="005A7C0F" w:rsidP="005A7C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Gestion de projet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Coordination et suivi des actions d’amélioration des conditions de travail.</w:t>
            </w:r>
          </w:p>
          <w:p w14:paraId="4684AE60" w14:textId="77777777" w:rsidR="005A7C0F" w:rsidRPr="005A7C0F" w:rsidRDefault="005A7C0F" w:rsidP="005A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Compétences relationnelles :</w:t>
            </w:r>
          </w:p>
          <w:p w14:paraId="6B227C87" w14:textId="77777777" w:rsidR="005A7C0F" w:rsidRPr="005A7C0F" w:rsidRDefault="005A7C0F" w:rsidP="005A7C0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Capacité à expliquer des concepts techniques et à animer des actions de sensibilisation.</w:t>
            </w:r>
          </w:p>
          <w:p w14:paraId="25103736" w14:textId="77777777" w:rsidR="005A7C0F" w:rsidRPr="005A7C0F" w:rsidRDefault="005A7C0F" w:rsidP="005A7C0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Ecoute et analyse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Aptitude à comprendre les besoins des agents et à analyser les situations de travail.</w:t>
            </w:r>
          </w:p>
          <w:p w14:paraId="7A22E94E" w14:textId="77777777" w:rsidR="005A7C0F" w:rsidRPr="005A7C0F" w:rsidRDefault="005A7C0F" w:rsidP="005A7C0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Travail en équipe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Collaboration avec les équipes internes et prestataires externes.</w:t>
            </w:r>
          </w:p>
          <w:p w14:paraId="285D5B9C" w14:textId="77777777" w:rsidR="005A7C0F" w:rsidRPr="005A7C0F" w:rsidRDefault="005A7C0F" w:rsidP="005A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Compétences en gestion :</w:t>
            </w:r>
          </w:p>
          <w:p w14:paraId="20903655" w14:textId="77777777" w:rsidR="005A7C0F" w:rsidRPr="005A7C0F" w:rsidRDefault="005A7C0F" w:rsidP="005A7C0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Suivi et évaluation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Gestion du </w:t>
            </w:r>
            <w:proofErr w:type="spellStart"/>
            <w:r w:rsidRPr="005A7C0F">
              <w:rPr>
                <w:rFonts w:ascii="Arial" w:hAnsi="Arial" w:cs="Arial"/>
                <w:sz w:val="22"/>
                <w:szCs w:val="22"/>
              </w:rPr>
              <w:t>reporting</w:t>
            </w:r>
            <w:proofErr w:type="spellEnd"/>
            <w:r w:rsidRPr="005A7C0F">
              <w:rPr>
                <w:rFonts w:ascii="Arial" w:hAnsi="Arial" w:cs="Arial"/>
                <w:sz w:val="22"/>
                <w:szCs w:val="22"/>
              </w:rPr>
              <w:t xml:space="preserve"> et suivi des actions mises en place.</w:t>
            </w:r>
          </w:p>
          <w:p w14:paraId="5781195E" w14:textId="77777777" w:rsidR="005A7C0F" w:rsidRPr="005A7C0F" w:rsidRDefault="005A7C0F" w:rsidP="005A7C0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Capacité à prioriser et organiser les interventions de manière efficace.</w:t>
            </w:r>
          </w:p>
          <w:p w14:paraId="0EB717B9" w14:textId="77777777" w:rsidR="005A7C0F" w:rsidRPr="005A7C0F" w:rsidRDefault="005A7C0F" w:rsidP="005A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Compétences personnelles :</w:t>
            </w:r>
          </w:p>
          <w:p w14:paraId="2115CF41" w14:textId="77777777" w:rsidR="005A7C0F" w:rsidRPr="005A7C0F" w:rsidRDefault="005A7C0F" w:rsidP="005A7C0F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Proactivité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Prise d'initiative et force de proposition.</w:t>
            </w:r>
          </w:p>
          <w:p w14:paraId="5CBCA92F" w14:textId="77777777" w:rsidR="005A7C0F" w:rsidRPr="005A7C0F" w:rsidRDefault="005A7C0F" w:rsidP="005A7C0F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Discrétion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Respect de la confidentialité des données liées à la santé au travail.</w:t>
            </w:r>
          </w:p>
          <w:p w14:paraId="4CB34F3C" w14:textId="77777777" w:rsidR="005A7C0F" w:rsidRPr="005A7C0F" w:rsidRDefault="005A7C0F" w:rsidP="005A7C0F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A7C0F">
              <w:rPr>
                <w:rFonts w:ascii="Arial" w:hAnsi="Arial" w:cs="Arial"/>
                <w:b/>
                <w:bCs/>
                <w:sz w:val="22"/>
                <w:szCs w:val="22"/>
              </w:rPr>
              <w:t>Adaptabilité</w:t>
            </w:r>
            <w:r w:rsidRPr="005A7C0F">
              <w:rPr>
                <w:rFonts w:ascii="Arial" w:hAnsi="Arial" w:cs="Arial"/>
                <w:sz w:val="22"/>
                <w:szCs w:val="22"/>
              </w:rPr>
              <w:t xml:space="preserve"> : Flexibilité face aux besoins et évolutions de l'organisation.</w:t>
            </w:r>
          </w:p>
          <w:p w14:paraId="263BD9C7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8E1" w:rsidRPr="00080BC0" w14:paraId="22E5643C" w14:textId="77777777" w:rsidTr="0060533B">
        <w:trPr>
          <w:gridAfter w:val="1"/>
          <w:wAfter w:w="20" w:type="dxa"/>
          <w:trHeight w:val="580"/>
        </w:trPr>
        <w:tc>
          <w:tcPr>
            <w:tcW w:w="101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7587BE" w14:textId="77777777" w:rsidR="000428E1" w:rsidRPr="00080BC0" w:rsidRDefault="000428E1" w:rsidP="0060533B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28E1" w:rsidRPr="00080BC0" w14:paraId="0FCC5DA7" w14:textId="77777777" w:rsidTr="0060533B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0DF7" w14:textId="77777777" w:rsidR="000428E1" w:rsidRPr="00080BC0" w:rsidRDefault="000428E1" w:rsidP="0060533B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 xml:space="preserve">Niveau d’études : </w:t>
            </w:r>
            <w:r w:rsidR="00327478" w:rsidRPr="00327478">
              <w:rPr>
                <w:rFonts w:ascii="Arial" w:hAnsi="Arial" w:cs="Arial"/>
                <w:sz w:val="22"/>
                <w:szCs w:val="22"/>
              </w:rPr>
              <w:t>Bac + 5</w:t>
            </w:r>
          </w:p>
          <w:p w14:paraId="087B911A" w14:textId="59119B7C" w:rsidR="000428E1" w:rsidRPr="00027F11" w:rsidRDefault="000428E1" w:rsidP="0060533B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 xml:space="preserve">Diplômes requis : </w:t>
            </w:r>
            <w:r w:rsidRPr="00327478">
              <w:rPr>
                <w:rFonts w:ascii="Arial" w:hAnsi="Arial" w:cs="Arial"/>
                <w:sz w:val="22"/>
                <w:szCs w:val="22"/>
              </w:rPr>
              <w:t xml:space="preserve">diplôme </w:t>
            </w:r>
            <w:r w:rsidRPr="00327478">
              <w:rPr>
                <w:rFonts w:ascii="Arial" w:hAnsi="Arial" w:cs="Arial"/>
                <w:color w:val="000000"/>
                <w:sz w:val="22"/>
                <w:szCs w:val="22"/>
              </w:rPr>
              <w:t xml:space="preserve">et titre </w:t>
            </w:r>
            <w:r w:rsidRPr="00327478">
              <w:rPr>
                <w:rFonts w:ascii="Arial" w:hAnsi="Arial" w:cs="Arial"/>
                <w:sz w:val="22"/>
                <w:szCs w:val="22"/>
              </w:rPr>
              <w:t>d</w:t>
            </w:r>
            <w:r w:rsidR="005A7C0F">
              <w:rPr>
                <w:rFonts w:ascii="Arial" w:hAnsi="Arial" w:cs="Arial"/>
                <w:sz w:val="22"/>
                <w:szCs w:val="22"/>
              </w:rPr>
              <w:t xml:space="preserve">’ergonome </w:t>
            </w:r>
            <w:bookmarkStart w:id="0" w:name="_GoBack"/>
            <w:bookmarkEnd w:id="0"/>
          </w:p>
          <w:p w14:paraId="077A5A28" w14:textId="45BF9E09" w:rsidR="000428E1" w:rsidRPr="00080BC0" w:rsidRDefault="000428E1" w:rsidP="0060533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 xml:space="preserve">Expérience (s) professionnelle(s) sur un poste similaire : </w:t>
            </w:r>
            <w:r w:rsidR="005A7C0F"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75A487AC" wp14:editId="43F5BF7B">
                      <wp:extent cx="130810" cy="131445"/>
                      <wp:effectExtent l="13335" t="13335" r="8255" b="7620"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BE640" w14:textId="77777777" w:rsidR="005A7C0F" w:rsidRDefault="005A7C0F" w:rsidP="005A7C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A487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">
                      <v:textbox inset="2.85pt,0,2.85pt,0">
                        <w:txbxContent>
                          <w:p w14:paraId="361BE640" w14:textId="77777777" w:rsidR="005A7C0F" w:rsidRDefault="005A7C0F" w:rsidP="005A7C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A7C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Souhaitée(s)  </w:t>
            </w:r>
            <w:r w:rsidR="005A7C0F"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3C524CB1" wp14:editId="44FAB360">
                      <wp:extent cx="180975" cy="171450"/>
                      <wp:effectExtent l="0" t="0" r="28575" b="19050"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376A7" w14:textId="77777777" w:rsidR="005A7C0F" w:rsidRDefault="005A7C0F" w:rsidP="005A7C0F">
                                  <w:r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524CB1" id="Zone de texte 18" o:spid="_x0000_s1027" type="#_x0000_t202" style="width:14.25pt;height:13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">
                      <v:textbox inset="2.85pt,0,2.85pt,0">
                        <w:txbxContent>
                          <w:p w14:paraId="635376A7" w14:textId="77777777" w:rsidR="005A7C0F" w:rsidRDefault="005A7C0F" w:rsidP="005A7C0F">
                            <w:r>
                              <w:rPr>
                                <w:sz w:val="16"/>
                                <w:szCs w:val="16"/>
                                <w:lang w:eastAsia="fr-FR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Requise(s)</w:t>
            </w:r>
          </w:p>
          <w:p w14:paraId="7BE15D7C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8E1" w:rsidRPr="00080BC0" w14:paraId="3E6F5DDF" w14:textId="77777777" w:rsidTr="0060533B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19008" w14:textId="77777777" w:rsidR="000428E1" w:rsidRPr="00080BC0" w:rsidRDefault="000428E1" w:rsidP="0060533B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sz w:val="22"/>
                <w:szCs w:val="22"/>
              </w:rPr>
              <w:t xml:space="preserve">Caractéristiques principales liées au poste </w:t>
            </w:r>
          </w:p>
        </w:tc>
      </w:tr>
      <w:tr w:rsidR="000428E1" w:rsidRPr="00080BC0" w14:paraId="26886862" w14:textId="77777777" w:rsidTr="0060533B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FB1E" w14:textId="77777777" w:rsidR="000428E1" w:rsidRPr="00080BC0" w:rsidRDefault="000428E1" w:rsidP="0060533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5E9632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337017BA" wp14:editId="6E4B0BB7">
                      <wp:extent cx="130810" cy="131445"/>
                      <wp:effectExtent l="8890" t="8890" r="12700" b="12065"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61E71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7017BA" id="Zone de texte 16" o:spid="_x0000_s1028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">
                      <v:textbox inset="2.85pt,0,2.85pt,0">
                        <w:txbxContent>
                          <w:p w14:paraId="6E461E71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Horaires spécifiques</w:t>
            </w:r>
          </w:p>
          <w:p w14:paraId="25B4F660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500D60D1" wp14:editId="2C481D26">
                      <wp:extent cx="130810" cy="131445"/>
                      <wp:effectExtent l="8890" t="11430" r="12700" b="9525"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2C7EB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0D60D1" id="Zone de texte 15" o:spid="_x0000_s1029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">
                      <v:textbox inset="2.85pt,0,2.85pt,0">
                        <w:txbxContent>
                          <w:p w14:paraId="1CD2C7EB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Permis de conduire obligatoire</w:t>
            </w:r>
          </w:p>
          <w:p w14:paraId="2A5C7E3E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659311DF" wp14:editId="56217466">
                      <wp:extent cx="130810" cy="131445"/>
                      <wp:effectExtent l="8890" t="13335" r="12700" b="7620"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B9AAA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9311DF" id="Zone de texte 14" o:spid="_x0000_s1030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">
                      <v:textbox inset="2.85pt,0,2.85pt,0">
                        <w:txbxContent>
                          <w:p w14:paraId="523B9AAA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Déplacements province et étranger</w:t>
            </w:r>
          </w:p>
          <w:p w14:paraId="3963E14C" w14:textId="77777777" w:rsidR="000428E1" w:rsidRPr="00080BC0" w:rsidRDefault="000428E1" w:rsidP="006053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5C7B4578" wp14:editId="0024F353">
                      <wp:extent cx="130810" cy="131445"/>
                      <wp:effectExtent l="8890" t="6350" r="12700" b="5080"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0AE0F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B4578" id="Zone de texte 13" o:spid="_x0000_s1031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">
                      <v:textbox inset="2.85pt,0,2.85pt,0">
                        <w:txbxContent>
                          <w:p w14:paraId="2010AE0F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Astreintes</w:t>
            </w:r>
          </w:p>
        </w:tc>
        <w:tc>
          <w:tcPr>
            <w:tcW w:w="5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F31B" w14:textId="77777777" w:rsidR="000428E1" w:rsidRPr="00080BC0" w:rsidRDefault="000428E1" w:rsidP="006053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6692C20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24976BC1" wp14:editId="600D9238">
                      <wp:extent cx="131445" cy="131445"/>
                      <wp:effectExtent l="10795" t="8890" r="10160" b="12065"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77308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976BC1" id="Zone de texte 12" o:spid="_x0000_s1032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">
                      <v:textbox inset="2.85pt,0,2.85pt,0">
                        <w:txbxContent>
                          <w:p w14:paraId="78077308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Logement de fonction</w:t>
            </w:r>
          </w:p>
          <w:p w14:paraId="7BCE8EE1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03AF6509" wp14:editId="7AC3B2F4">
                      <wp:extent cx="131445" cy="131445"/>
                      <wp:effectExtent l="10795" t="11430" r="10160" b="9525"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63110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AF6509" id="Zone de texte 11" o:spid="_x0000_s1033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">
                      <v:textbox inset="2.85pt,0,2.85pt,0">
                        <w:txbxContent>
                          <w:p w14:paraId="15F63110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Vaccins obligatoires</w:t>
            </w:r>
          </w:p>
          <w:p w14:paraId="3E4C43FA" w14:textId="77777777" w:rsidR="000428E1" w:rsidRPr="00080BC0" w:rsidRDefault="000428E1" w:rsidP="0060533B">
            <w:pPr>
              <w:ind w:left="794" w:hanging="794"/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40B52CAF" wp14:editId="017FFABD">
                      <wp:extent cx="131445" cy="131445"/>
                      <wp:effectExtent l="10795" t="13335" r="10160" b="7620"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95A6" w14:textId="77777777" w:rsidR="000428E1" w:rsidRDefault="000428E1" w:rsidP="000428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B52CAF" id="Zone de texte 10" o:spid="_x0000_s1034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">
                      <v:textbox inset="2.85pt,0,2.85pt,0">
                        <w:txbxContent>
                          <w:p w14:paraId="3CD795A6" w14:textId="77777777" w:rsidR="000428E1" w:rsidRDefault="000428E1" w:rsidP="0004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0BC0">
              <w:rPr>
                <w:rFonts w:ascii="Arial" w:hAnsi="Arial" w:cs="Arial"/>
                <w:sz w:val="22"/>
                <w:szCs w:val="22"/>
              </w:rPr>
              <w:t xml:space="preserve"> Port d’une tenue de travail obligatoire</w:t>
            </w:r>
          </w:p>
          <w:p w14:paraId="0ED89993" w14:textId="77777777" w:rsidR="000428E1" w:rsidRPr="00080BC0" w:rsidRDefault="000428E1" w:rsidP="0060533B">
            <w:pPr>
              <w:rPr>
                <w:rFonts w:ascii="Arial" w:hAnsi="Arial" w:cs="Arial"/>
                <w:sz w:val="22"/>
                <w:szCs w:val="22"/>
              </w:rPr>
            </w:pPr>
            <w:r w:rsidRPr="00080BC0">
              <w:rPr>
                <w:rFonts w:ascii="Arial" w:hAnsi="Arial" w:cs="Arial"/>
                <w:sz w:val="22"/>
                <w:szCs w:val="22"/>
              </w:rPr>
              <w:t xml:space="preserve">Autre caractéristique : </w:t>
            </w:r>
          </w:p>
        </w:tc>
      </w:tr>
    </w:tbl>
    <w:p w14:paraId="5A19321F" w14:textId="77777777" w:rsidR="006242CD" w:rsidRPr="00080BC0" w:rsidRDefault="006242CD" w:rsidP="00080BC0">
      <w:pPr>
        <w:rPr>
          <w:rFonts w:ascii="Arial" w:hAnsi="Arial" w:cs="Arial"/>
          <w:sz w:val="22"/>
          <w:szCs w:val="22"/>
        </w:rPr>
      </w:pPr>
    </w:p>
    <w:sectPr w:rsidR="006242CD" w:rsidRPr="00080BC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373ED" w14:textId="77777777" w:rsidR="00AA78D0" w:rsidRDefault="00AA78D0">
      <w:r>
        <w:separator/>
      </w:r>
    </w:p>
  </w:endnote>
  <w:endnote w:type="continuationSeparator" w:id="0">
    <w:p w14:paraId="2D712D9E" w14:textId="77777777" w:rsidR="00AA78D0" w:rsidRDefault="00AA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D4FB" w14:textId="77777777" w:rsidR="006242CD" w:rsidRDefault="00061F6A">
    <w:pPr>
      <w:pStyle w:val="Pieddepage"/>
    </w:pPr>
    <w:r>
      <w:rPr>
        <w:rFonts w:ascii="Arial" w:hAnsi="Arial" w:cs="Arial"/>
        <w:sz w:val="16"/>
        <w:szCs w:val="16"/>
      </w:rPr>
      <w:t>Ce profil de poste est susceptible d’évoluer et d’être réajusté.</w:t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48BB" w14:textId="77777777" w:rsidR="006242CD" w:rsidRDefault="00624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C1AC5" w14:textId="77777777" w:rsidR="00AA78D0" w:rsidRDefault="00AA78D0">
      <w:r>
        <w:separator/>
      </w:r>
    </w:p>
  </w:footnote>
  <w:footnote w:type="continuationSeparator" w:id="0">
    <w:p w14:paraId="7A7E93AD" w14:textId="77777777" w:rsidR="00AA78D0" w:rsidRDefault="00AA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PUCETTE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Cs w:val="0"/>
        <w:iCs w:val="0"/>
        <w:color w:val="333333"/>
        <w:spacing w:val="20"/>
        <w:w w:val="100"/>
        <w:kern w:val="1"/>
        <w:position w:val="0"/>
        <w:sz w:val="10"/>
        <w:szCs w:val="40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lang w:val="fr-FR" w:eastAsia="fr-FR"/>
      </w:rPr>
    </w:lvl>
    <w:lvl w:ilvl="1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lang w:val="fr-FR" w:eastAsia="fr-FR"/>
      </w:rPr>
    </w:lvl>
    <w:lvl w:ilvl="2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lang w:val="fr-FR" w:eastAsia="fr-FR"/>
      </w:rPr>
    </w:lvl>
    <w:lvl w:ilvl="3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lang w:val="fr-FR" w:eastAsia="fr-FR"/>
      </w:rPr>
    </w:lvl>
    <w:lvl w:ilvl="4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lang w:val="fr-FR" w:eastAsia="fr-FR"/>
      </w:rPr>
    </w:lvl>
    <w:lvl w:ilvl="5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  <w:lang w:val="fr-FR" w:eastAsia="fr-FR"/>
      </w:rPr>
    </w:lvl>
    <w:lvl w:ilvl="6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 w:hint="default"/>
        <w:lang w:val="fr-FR" w:eastAsia="fr-FR"/>
      </w:rPr>
    </w:lvl>
    <w:lvl w:ilvl="7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 w:hint="default"/>
        <w:lang w:val="fr-FR" w:eastAsia="fr-FR"/>
      </w:rPr>
    </w:lvl>
    <w:lvl w:ilvl="8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cs="Arial Narrow" w:hint="default"/>
        <w:lang w:val="fr-FR" w:eastAsia="fr-FR"/>
      </w:rPr>
    </w:lvl>
  </w:abstractNum>
  <w:abstractNum w:abstractNumId="3" w15:restartNumberingAfterBreak="0">
    <w:nsid w:val="02BC04FD"/>
    <w:multiLevelType w:val="hybridMultilevel"/>
    <w:tmpl w:val="139C85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C0928"/>
    <w:multiLevelType w:val="multilevel"/>
    <w:tmpl w:val="FC0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6F1A"/>
    <w:multiLevelType w:val="hybridMultilevel"/>
    <w:tmpl w:val="CBC4C86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061FE"/>
    <w:multiLevelType w:val="multilevel"/>
    <w:tmpl w:val="403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66B"/>
    <w:multiLevelType w:val="multilevel"/>
    <w:tmpl w:val="11E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E4834"/>
    <w:multiLevelType w:val="hybridMultilevel"/>
    <w:tmpl w:val="83AAAAD0"/>
    <w:lvl w:ilvl="0" w:tplc="1672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97E65"/>
    <w:multiLevelType w:val="multilevel"/>
    <w:tmpl w:val="98D4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E1"/>
    <w:rsid w:val="0002050F"/>
    <w:rsid w:val="00027F11"/>
    <w:rsid w:val="000428E1"/>
    <w:rsid w:val="0005543B"/>
    <w:rsid w:val="0005743F"/>
    <w:rsid w:val="00061F6A"/>
    <w:rsid w:val="00080BC0"/>
    <w:rsid w:val="0019363E"/>
    <w:rsid w:val="00327478"/>
    <w:rsid w:val="00342901"/>
    <w:rsid w:val="003559B9"/>
    <w:rsid w:val="0040194C"/>
    <w:rsid w:val="004C36C8"/>
    <w:rsid w:val="005A7C0F"/>
    <w:rsid w:val="006209E9"/>
    <w:rsid w:val="006242CD"/>
    <w:rsid w:val="00755E1D"/>
    <w:rsid w:val="00951294"/>
    <w:rsid w:val="00AA78D0"/>
    <w:rsid w:val="00B958A5"/>
    <w:rsid w:val="00BE537C"/>
    <w:rsid w:val="00C47510"/>
    <w:rsid w:val="00DA47DE"/>
    <w:rsid w:val="00E07EDB"/>
    <w:rsid w:val="00EB491B"/>
    <w:rsid w:val="00ED68DD"/>
    <w:rsid w:val="00F21AB2"/>
    <w:rsid w:val="00F36CA1"/>
    <w:rsid w:val="00F72DA4"/>
    <w:rsid w:val="00F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53DC"/>
  <w15:chartTrackingRefBased/>
  <w15:docId w15:val="{4285BDFB-5A9C-4A68-A992-1F5DF42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428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428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CETTE">
    <w:name w:val="PUCETTE"/>
    <w:basedOn w:val="Normal"/>
    <w:rsid w:val="000428E1"/>
    <w:pPr>
      <w:numPr>
        <w:numId w:val="1"/>
      </w:numPr>
      <w:tabs>
        <w:tab w:val="left" w:pos="252"/>
      </w:tabs>
    </w:pPr>
    <w:rPr>
      <w:rFonts w:ascii="Arial" w:hAnsi="Arial" w:cs="Arial"/>
      <w:color w:val="333333"/>
      <w:sz w:val="20"/>
      <w:szCs w:val="20"/>
    </w:rPr>
  </w:style>
  <w:style w:type="character" w:styleId="Lienhypertexte">
    <w:name w:val="Hyperlink"/>
    <w:basedOn w:val="Policepardfaut"/>
    <w:rsid w:val="000428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6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95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58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58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8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8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8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Labssir</dc:creator>
  <cp:keywords/>
  <dc:description/>
  <cp:lastModifiedBy>Cora Cohen</cp:lastModifiedBy>
  <cp:revision>3</cp:revision>
  <dcterms:created xsi:type="dcterms:W3CDTF">2025-01-24T10:05:00Z</dcterms:created>
  <dcterms:modified xsi:type="dcterms:W3CDTF">2025-01-24T10:41:00Z</dcterms:modified>
</cp:coreProperties>
</file>