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2F79E" w14:textId="77777777"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310E2DFC" wp14:editId="0806DEB6">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14:paraId="1EC2143B"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E2DFC"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" fillcolor="white [3201]" stroked="f" strokeweight=".5pt">
                <v:textbox>
                  <w:txbxContent>
                    <w:p w14:paraId="1EC2143B"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0A9AAE82" wp14:editId="6B256227">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25E2F" w14:textId="77777777" w:rsidR="00E77A13" w:rsidRDefault="00E77A13"/>
    <w:p w14:paraId="47A41F98" w14:textId="77777777" w:rsidR="004E4EB1" w:rsidRPr="004E4EB1" w:rsidRDefault="004E4EB1">
      <w:pPr>
        <w:rPr>
          <w:sz w:val="12"/>
        </w:rPr>
      </w:pPr>
    </w:p>
    <w:p w14:paraId="7E5CE10F" w14:textId="04F2AEA5" w:rsidR="00E77A13" w:rsidRPr="005F6259" w:rsidRDefault="0059502B" w:rsidP="005F4B3F">
      <w:pPr>
        <w:shd w:val="clear" w:color="auto" w:fill="FFFFFF"/>
        <w:snapToGrid w:val="0"/>
        <w:spacing w:before="120"/>
        <w:jc w:val="center"/>
        <w:rPr>
          <w:rFonts w:ascii="Arial" w:hAnsi="Arial" w:cs="Arial"/>
          <w:sz w:val="28"/>
          <w:szCs w:val="28"/>
        </w:rPr>
      </w:pPr>
      <w:proofErr w:type="spellStart"/>
      <w:r>
        <w:rPr>
          <w:rFonts w:ascii="Arial" w:hAnsi="Arial" w:cs="Arial"/>
          <w:b/>
          <w:sz w:val="28"/>
          <w:szCs w:val="28"/>
        </w:rPr>
        <w:t>Charg</w:t>
      </w:r>
      <w:r w:rsidR="00BB6678">
        <w:rPr>
          <w:rFonts w:ascii="Arial" w:hAnsi="Arial" w:cs="Arial"/>
          <w:b/>
          <w:sz w:val="28"/>
          <w:szCs w:val="28"/>
        </w:rPr>
        <w:t>é.e</w:t>
      </w:r>
      <w:proofErr w:type="spellEnd"/>
      <w:r>
        <w:rPr>
          <w:rFonts w:ascii="Arial" w:hAnsi="Arial" w:cs="Arial"/>
          <w:b/>
          <w:sz w:val="28"/>
          <w:szCs w:val="28"/>
        </w:rPr>
        <w:t xml:space="preserve"> de </w:t>
      </w:r>
      <w:r w:rsidR="00583C01">
        <w:rPr>
          <w:rFonts w:ascii="Arial" w:hAnsi="Arial" w:cs="Arial"/>
          <w:b/>
          <w:sz w:val="28"/>
          <w:szCs w:val="28"/>
        </w:rPr>
        <w:t xml:space="preserve">mission </w:t>
      </w:r>
      <w:r>
        <w:rPr>
          <w:rFonts w:ascii="Arial" w:hAnsi="Arial" w:cs="Arial"/>
          <w:b/>
          <w:sz w:val="28"/>
          <w:szCs w:val="28"/>
        </w:rPr>
        <w:t>appui au pilotage</w:t>
      </w:r>
      <w:r w:rsidR="00D24F63">
        <w:rPr>
          <w:rFonts w:ascii="Arial" w:hAnsi="Arial" w:cs="Arial"/>
          <w:b/>
          <w:sz w:val="28"/>
          <w:szCs w:val="28"/>
        </w:rPr>
        <w:t xml:space="preserve"> </w:t>
      </w:r>
    </w:p>
    <w:p w14:paraId="4C32EA4B" w14:textId="77777777" w:rsidR="00E77A13" w:rsidRPr="009C59E6" w:rsidRDefault="00E77A13" w:rsidP="00E77A13">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77A13" w14:paraId="089F9F87" w14:textId="77777777" w:rsidTr="009C59E6">
        <w:tc>
          <w:tcPr>
            <w:tcW w:w="9918" w:type="dxa"/>
            <w:gridSpan w:val="2"/>
            <w:vAlign w:val="center"/>
          </w:tcPr>
          <w:p w14:paraId="5853242C" w14:textId="77777777" w:rsidR="00E77A13" w:rsidRPr="005F6259" w:rsidRDefault="005F6259" w:rsidP="00500996">
            <w:pPr>
              <w:spacing w:before="120" w:after="120"/>
              <w:rPr>
                <w:rFonts w:ascii="Arial" w:hAnsi="Arial" w:cs="Arial"/>
                <w:b/>
              </w:rPr>
            </w:pPr>
            <w:r w:rsidRPr="005F6259">
              <w:rPr>
                <w:rFonts w:ascii="Arial" w:hAnsi="Arial" w:cs="Arial"/>
                <w:b/>
                <w:color w:val="000000"/>
                <w:lang w:eastAsia="fr-FR"/>
              </w:rPr>
              <w:t xml:space="preserve">Pôle </w:t>
            </w:r>
            <w:r w:rsidR="0059502B">
              <w:rPr>
                <w:rFonts w:ascii="Arial" w:hAnsi="Arial" w:cs="Arial"/>
                <w:b/>
                <w:color w:val="000000"/>
                <w:lang w:eastAsia="fr-FR"/>
              </w:rPr>
              <w:t xml:space="preserve">RH et Modernisation </w:t>
            </w:r>
            <w:r w:rsidRPr="005F6259">
              <w:rPr>
                <w:rFonts w:ascii="Arial" w:hAnsi="Arial" w:cs="Arial"/>
                <w:b/>
                <w:color w:val="000000"/>
              </w:rPr>
              <w:t xml:space="preserve">– </w:t>
            </w:r>
            <w:r w:rsidRPr="005F6259">
              <w:rPr>
                <w:rFonts w:ascii="Arial" w:hAnsi="Arial" w:cs="Arial"/>
                <w:b/>
                <w:color w:val="000000"/>
                <w:lang w:eastAsia="fr-FR"/>
              </w:rPr>
              <w:t>D</w:t>
            </w:r>
            <w:r w:rsidR="00BA7D75">
              <w:rPr>
                <w:rFonts w:ascii="Arial" w:hAnsi="Arial" w:cs="Arial"/>
                <w:b/>
                <w:color w:val="000000"/>
                <w:lang w:eastAsia="fr-FR"/>
              </w:rPr>
              <w:t xml:space="preserve">irection </w:t>
            </w:r>
            <w:r w:rsidR="0059502B">
              <w:rPr>
                <w:rFonts w:ascii="Arial" w:hAnsi="Arial" w:cs="Arial"/>
                <w:b/>
                <w:color w:val="000000"/>
                <w:lang w:eastAsia="fr-FR"/>
              </w:rPr>
              <w:t>Innovation Transformation Usagers</w:t>
            </w:r>
          </w:p>
        </w:tc>
      </w:tr>
      <w:tr w:rsidR="00E77A13" w14:paraId="28878704" w14:textId="77777777" w:rsidTr="009C59E6">
        <w:tc>
          <w:tcPr>
            <w:tcW w:w="2263" w:type="dxa"/>
            <w:vAlign w:val="center"/>
          </w:tcPr>
          <w:p w14:paraId="6EB7B4F6" w14:textId="77777777" w:rsidR="00E77A13" w:rsidRPr="00500996" w:rsidRDefault="00E77A13" w:rsidP="00500996">
            <w:pPr>
              <w:rPr>
                <w:rFonts w:ascii="Arial" w:hAnsi="Arial" w:cs="Arial"/>
                <w:b/>
              </w:rPr>
            </w:pPr>
            <w:r w:rsidRPr="00500996">
              <w:rPr>
                <w:rFonts w:ascii="Arial" w:hAnsi="Arial" w:cs="Arial"/>
                <w:b/>
                <w:color w:val="28367F"/>
              </w:rPr>
              <w:t>Classification</w:t>
            </w:r>
          </w:p>
        </w:tc>
        <w:tc>
          <w:tcPr>
            <w:tcW w:w="7655" w:type="dxa"/>
            <w:vAlign w:val="center"/>
          </w:tcPr>
          <w:p w14:paraId="18A6470B" w14:textId="77777777" w:rsidR="00500996" w:rsidRPr="00500996" w:rsidRDefault="00500996" w:rsidP="00500996">
            <w:pPr>
              <w:rPr>
                <w:rFonts w:ascii="Arial" w:hAnsi="Arial" w:cs="Arial"/>
                <w:sz w:val="14"/>
              </w:rPr>
            </w:pPr>
          </w:p>
          <w:p w14:paraId="3E002645" w14:textId="77777777"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14:paraId="26C90487" w14:textId="77777777" w:rsidR="00E77A13" w:rsidRDefault="00E77A13" w:rsidP="00B10D08">
            <w:pPr>
              <w:pStyle w:val="Paragraphedeliste"/>
              <w:numPr>
                <w:ilvl w:val="0"/>
                <w:numId w:val="2"/>
              </w:numPr>
              <w:ind w:left="315" w:hanging="284"/>
              <w:jc w:val="both"/>
              <w:rPr>
                <w:rFonts w:ascii="Arial" w:hAnsi="Arial" w:cs="Arial"/>
              </w:rPr>
            </w:pPr>
            <w:r w:rsidRPr="00E77A13">
              <w:rPr>
                <w:rFonts w:ascii="Arial" w:hAnsi="Arial" w:cs="Arial"/>
              </w:rPr>
              <w:t>Filière : administrative</w:t>
            </w:r>
            <w:r w:rsidR="00F95A5F">
              <w:rPr>
                <w:rFonts w:ascii="Arial" w:hAnsi="Arial" w:cs="Arial"/>
              </w:rPr>
              <w:t> ;</w:t>
            </w:r>
          </w:p>
          <w:p w14:paraId="08BF7242" w14:textId="77777777" w:rsidR="00F95A5F" w:rsidRPr="00500996" w:rsidRDefault="00E77A13" w:rsidP="00B10D08">
            <w:pPr>
              <w:pStyle w:val="Paragraphedeliste"/>
              <w:numPr>
                <w:ilvl w:val="0"/>
                <w:numId w:val="2"/>
              </w:numPr>
              <w:ind w:left="315" w:hanging="284"/>
              <w:jc w:val="both"/>
              <w:rPr>
                <w:rFonts w:ascii="Arial" w:hAnsi="Arial" w:cs="Arial"/>
              </w:rPr>
            </w:pPr>
            <w:r>
              <w:rPr>
                <w:rFonts w:ascii="Arial" w:hAnsi="Arial" w:cs="Arial"/>
              </w:rPr>
              <w:t>Catégorie et cadre d’emploi : poste</w:t>
            </w:r>
            <w:r w:rsidR="005F6259">
              <w:rPr>
                <w:rFonts w:ascii="Arial" w:hAnsi="Arial" w:cs="Arial"/>
              </w:rPr>
              <w:t xml:space="preserve"> de catégorie </w:t>
            </w:r>
            <w:r w:rsidR="0059502B">
              <w:rPr>
                <w:rFonts w:ascii="Arial" w:hAnsi="Arial" w:cs="Arial"/>
              </w:rPr>
              <w:t xml:space="preserve">A </w:t>
            </w:r>
            <w:r>
              <w:rPr>
                <w:rFonts w:ascii="Arial" w:hAnsi="Arial" w:cs="Arial"/>
              </w:rPr>
              <w:t>rel</w:t>
            </w:r>
            <w:r w:rsidR="00F95A5F">
              <w:rPr>
                <w:rFonts w:ascii="Arial" w:hAnsi="Arial" w:cs="Arial"/>
              </w:rPr>
              <w:t>e</w:t>
            </w:r>
            <w:r>
              <w:rPr>
                <w:rFonts w:ascii="Arial" w:hAnsi="Arial" w:cs="Arial"/>
              </w:rPr>
              <w:t>vant du cadre d’</w:t>
            </w:r>
            <w:r w:rsidR="00F95A5F">
              <w:rPr>
                <w:rFonts w:ascii="Arial" w:hAnsi="Arial" w:cs="Arial"/>
              </w:rPr>
              <w:t>em</w:t>
            </w:r>
            <w:r w:rsidR="005F6259">
              <w:rPr>
                <w:rFonts w:ascii="Arial" w:hAnsi="Arial" w:cs="Arial"/>
              </w:rPr>
              <w:t xml:space="preserve">ploi des </w:t>
            </w:r>
            <w:r w:rsidR="0059502B">
              <w:rPr>
                <w:rFonts w:ascii="Arial" w:hAnsi="Arial" w:cs="Arial"/>
              </w:rPr>
              <w:t xml:space="preserve">attachés </w:t>
            </w:r>
            <w:r w:rsidR="00F95A5F">
              <w:rPr>
                <w:rFonts w:ascii="Arial" w:hAnsi="Arial" w:cs="Arial"/>
              </w:rPr>
              <w:t>;</w:t>
            </w:r>
          </w:p>
          <w:p w14:paraId="338EFED5" w14:textId="07DF2C57" w:rsidR="00F95A5F"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Fonction d’encadrement : </w:t>
            </w:r>
            <w:r w:rsidR="0059502B" w:rsidRPr="00D24F63">
              <w:rPr>
                <w:rFonts w:ascii="Arial" w:hAnsi="Arial" w:cs="Arial"/>
              </w:rPr>
              <w:t>non</w:t>
            </w:r>
          </w:p>
          <w:p w14:paraId="0FD2F558" w14:textId="672D0334" w:rsidR="00500996"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Cotation du poste :</w:t>
            </w:r>
            <w:r w:rsidR="0062685C" w:rsidRPr="0062685C">
              <w:t xml:space="preserve"> </w:t>
            </w:r>
            <w:r w:rsidR="0062685C" w:rsidRPr="0062685C">
              <w:rPr>
                <w:rFonts w:ascii="Arial" w:hAnsi="Arial" w:cs="Arial"/>
              </w:rPr>
              <w:t>A1, emploi type</w:t>
            </w:r>
            <w:r w:rsidR="0062685C">
              <w:rPr>
                <w:rFonts w:ascii="Arial" w:hAnsi="Arial" w:cs="Arial"/>
              </w:rPr>
              <w:t> :</w:t>
            </w:r>
            <w:r w:rsidR="0062685C" w:rsidRPr="0062685C">
              <w:rPr>
                <w:rFonts w:ascii="Arial" w:hAnsi="Arial" w:cs="Arial"/>
              </w:rPr>
              <w:t xml:space="preserve"> </w:t>
            </w:r>
            <w:proofErr w:type="spellStart"/>
            <w:proofErr w:type="gramStart"/>
            <w:r w:rsidR="0062685C" w:rsidRPr="0062685C">
              <w:rPr>
                <w:rFonts w:ascii="Arial" w:hAnsi="Arial" w:cs="Arial"/>
              </w:rPr>
              <w:t>chargé.e</w:t>
            </w:r>
            <w:proofErr w:type="spellEnd"/>
            <w:proofErr w:type="gramEnd"/>
            <w:r w:rsidR="0062685C" w:rsidRPr="0062685C">
              <w:rPr>
                <w:rFonts w:ascii="Arial" w:hAnsi="Arial" w:cs="Arial"/>
              </w:rPr>
              <w:t xml:space="preserve"> de mission.</w:t>
            </w:r>
          </w:p>
          <w:p w14:paraId="4047EBC5" w14:textId="77777777" w:rsidR="00500996" w:rsidRDefault="00500996" w:rsidP="00B10D08">
            <w:pPr>
              <w:pStyle w:val="Paragraphedeliste"/>
              <w:numPr>
                <w:ilvl w:val="0"/>
                <w:numId w:val="2"/>
              </w:numPr>
              <w:ind w:left="315" w:hanging="284"/>
              <w:jc w:val="both"/>
              <w:rPr>
                <w:rFonts w:ascii="Arial" w:hAnsi="Arial" w:cs="Arial"/>
              </w:rPr>
            </w:pPr>
            <w:r>
              <w:rPr>
                <w:rFonts w:ascii="Arial" w:hAnsi="Arial" w:cs="Arial"/>
              </w:rPr>
              <w:t>Quotité de travail : 100%</w:t>
            </w:r>
            <w:r w:rsidR="003F554C">
              <w:rPr>
                <w:rFonts w:ascii="Arial" w:hAnsi="Arial" w:cs="Arial"/>
              </w:rPr>
              <w:t>.</w:t>
            </w:r>
          </w:p>
          <w:p w14:paraId="222CB87D" w14:textId="77777777" w:rsidR="00500996" w:rsidRDefault="00500996" w:rsidP="00B10D08">
            <w:pPr>
              <w:jc w:val="both"/>
              <w:rPr>
                <w:rFonts w:ascii="Arial" w:hAnsi="Arial" w:cs="Arial"/>
              </w:rPr>
            </w:pPr>
          </w:p>
          <w:p w14:paraId="28AE57AC" w14:textId="77777777"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14:paraId="4366272B" w14:textId="12C39155" w:rsidR="00F95A5F" w:rsidRDefault="00F95A5F" w:rsidP="00B10D08">
            <w:pPr>
              <w:pStyle w:val="Paragraphedeliste"/>
              <w:numPr>
                <w:ilvl w:val="0"/>
                <w:numId w:val="2"/>
              </w:numPr>
              <w:ind w:left="315" w:hanging="284"/>
              <w:jc w:val="both"/>
              <w:rPr>
                <w:rFonts w:ascii="Arial" w:hAnsi="Arial" w:cs="Arial"/>
              </w:rPr>
            </w:pPr>
            <w:r>
              <w:rPr>
                <w:rFonts w:ascii="Arial" w:hAnsi="Arial" w:cs="Arial"/>
              </w:rPr>
              <w:t>Lieu d’affectation : Bobigny</w:t>
            </w:r>
            <w:r w:rsidR="0062685C">
              <w:rPr>
                <w:rFonts w:ascii="Arial" w:hAnsi="Arial" w:cs="Arial"/>
              </w:rPr>
              <w:t xml:space="preserve"> puis Saint Denis à compter de 2026</w:t>
            </w:r>
          </w:p>
          <w:p w14:paraId="40F9739D" w14:textId="77777777" w:rsidR="00F95A5F" w:rsidRDefault="00F95A5F" w:rsidP="00B10D08">
            <w:pPr>
              <w:pStyle w:val="Paragraphedeliste"/>
              <w:jc w:val="both"/>
              <w:rPr>
                <w:rFonts w:ascii="Arial" w:hAnsi="Arial" w:cs="Arial"/>
              </w:rPr>
            </w:pPr>
          </w:p>
          <w:p w14:paraId="3CD52374" w14:textId="77777777" w:rsidR="00500996" w:rsidRPr="00F95A5F" w:rsidRDefault="00500996" w:rsidP="00B10D08">
            <w:pPr>
              <w:jc w:val="both"/>
              <w:rPr>
                <w:rFonts w:ascii="Arial" w:hAnsi="Arial" w:cs="Arial"/>
              </w:rPr>
            </w:pPr>
            <w:r>
              <w:rPr>
                <w:rFonts w:ascii="Arial" w:hAnsi="Arial" w:cs="Arial"/>
                <w:b/>
                <w:color w:val="28367F"/>
              </w:rPr>
              <w:t>A noter</w:t>
            </w:r>
          </w:p>
          <w:p w14:paraId="57BDF5AD" w14:textId="77777777" w:rsidR="00F95A5F" w:rsidRPr="00500996" w:rsidRDefault="00500996" w:rsidP="00B10D08">
            <w:pPr>
              <w:jc w:val="both"/>
              <w:rPr>
                <w:rFonts w:ascii="Arial" w:hAnsi="Arial" w:cs="Arial"/>
              </w:rPr>
            </w:pPr>
            <w:r>
              <w:rPr>
                <w:rFonts w:ascii="Arial" w:hAnsi="Arial" w:cs="Arial"/>
              </w:rPr>
              <w:t>Tous nos postes sont handi-accessibles</w:t>
            </w:r>
            <w:r w:rsidR="003F554C">
              <w:rPr>
                <w:rFonts w:ascii="Arial" w:hAnsi="Arial" w:cs="Arial"/>
              </w:rPr>
              <w:t>.</w:t>
            </w:r>
          </w:p>
          <w:p w14:paraId="2D86D433" w14:textId="77777777" w:rsidR="00F95A5F" w:rsidRPr="00713403" w:rsidRDefault="00F95A5F" w:rsidP="00500996">
            <w:pPr>
              <w:rPr>
                <w:rFonts w:ascii="Arial" w:hAnsi="Arial" w:cs="Arial"/>
                <w:sz w:val="14"/>
              </w:rPr>
            </w:pPr>
          </w:p>
        </w:tc>
      </w:tr>
      <w:tr w:rsidR="00E77A13" w14:paraId="2E269627" w14:textId="77777777" w:rsidTr="009C59E6">
        <w:tc>
          <w:tcPr>
            <w:tcW w:w="2263" w:type="dxa"/>
            <w:vAlign w:val="center"/>
          </w:tcPr>
          <w:p w14:paraId="725359CD" w14:textId="77777777" w:rsidR="00E77A13" w:rsidRPr="00500996" w:rsidRDefault="00500996" w:rsidP="00500996">
            <w:pPr>
              <w:rPr>
                <w:rFonts w:ascii="Arial" w:hAnsi="Arial" w:cs="Arial"/>
                <w:b/>
                <w:color w:val="28367F"/>
              </w:rPr>
            </w:pPr>
            <w:r w:rsidRPr="00500996">
              <w:rPr>
                <w:rFonts w:ascii="Arial" w:hAnsi="Arial" w:cs="Arial"/>
                <w:b/>
                <w:color w:val="28367F"/>
              </w:rPr>
              <w:t>Environnement du poste de travail</w:t>
            </w:r>
          </w:p>
        </w:tc>
        <w:tc>
          <w:tcPr>
            <w:tcW w:w="7655" w:type="dxa"/>
          </w:tcPr>
          <w:p w14:paraId="02A8F3E7" w14:textId="77777777" w:rsidR="00500996" w:rsidRPr="00713403" w:rsidRDefault="00500996" w:rsidP="00500996">
            <w:pPr>
              <w:pStyle w:val="Paragraphedeliste"/>
              <w:ind w:left="315"/>
              <w:rPr>
                <w:rFonts w:ascii="Arial" w:hAnsi="Arial" w:cs="Arial"/>
                <w:sz w:val="14"/>
              </w:rPr>
            </w:pPr>
          </w:p>
          <w:p w14:paraId="26A1A416" w14:textId="1B3A0FE9" w:rsidR="00500996" w:rsidRPr="00500996" w:rsidRDefault="00B10D08" w:rsidP="00B10D08">
            <w:pPr>
              <w:pStyle w:val="Paragraphedeliste"/>
              <w:numPr>
                <w:ilvl w:val="0"/>
                <w:numId w:val="2"/>
              </w:numPr>
              <w:ind w:left="315" w:hanging="284"/>
              <w:jc w:val="both"/>
              <w:rPr>
                <w:rFonts w:ascii="Arial" w:hAnsi="Arial" w:cs="Arial"/>
              </w:rPr>
            </w:pPr>
            <w:r>
              <w:rPr>
                <w:rFonts w:ascii="Arial" w:hAnsi="Arial" w:cs="Arial"/>
              </w:rPr>
              <w:t>Pôle :</w:t>
            </w:r>
            <w:r>
              <w:rPr>
                <w:rFonts w:ascii="Arial" w:hAnsi="Arial" w:cs="Arial"/>
                <w:color w:val="000000"/>
                <w:lang w:eastAsia="fr-FR"/>
              </w:rPr>
              <w:t xml:space="preserve"> </w:t>
            </w:r>
            <w:r w:rsidR="0059502B">
              <w:rPr>
                <w:rFonts w:ascii="Arial" w:hAnsi="Arial" w:cs="Arial"/>
                <w:color w:val="000000"/>
                <w:lang w:eastAsia="fr-FR"/>
              </w:rPr>
              <w:t xml:space="preserve">Rh et </w:t>
            </w:r>
            <w:r w:rsidR="00251091">
              <w:rPr>
                <w:rFonts w:ascii="Arial" w:hAnsi="Arial" w:cs="Arial"/>
                <w:color w:val="000000"/>
                <w:lang w:eastAsia="fr-FR"/>
              </w:rPr>
              <w:t>M</w:t>
            </w:r>
            <w:r w:rsidR="0059502B">
              <w:rPr>
                <w:rFonts w:ascii="Arial" w:hAnsi="Arial" w:cs="Arial"/>
                <w:color w:val="000000"/>
                <w:lang w:eastAsia="fr-FR"/>
              </w:rPr>
              <w:t>odernisation</w:t>
            </w:r>
          </w:p>
          <w:p w14:paraId="22209831" w14:textId="77777777" w:rsidR="00500996" w:rsidRPr="00500996" w:rsidRDefault="00B10D08" w:rsidP="00B10D08">
            <w:pPr>
              <w:pStyle w:val="Paragraphedeliste"/>
              <w:numPr>
                <w:ilvl w:val="0"/>
                <w:numId w:val="2"/>
              </w:numPr>
              <w:ind w:left="315" w:hanging="284"/>
              <w:jc w:val="both"/>
              <w:rPr>
                <w:rFonts w:ascii="Arial" w:hAnsi="Arial" w:cs="Arial"/>
              </w:rPr>
            </w:pPr>
            <w:r>
              <w:rPr>
                <w:rFonts w:ascii="Arial" w:hAnsi="Arial" w:cs="Arial"/>
              </w:rPr>
              <w:t>Direction</w:t>
            </w:r>
            <w:r w:rsidR="00500996">
              <w:rPr>
                <w:rFonts w:ascii="Arial" w:hAnsi="Arial" w:cs="Arial"/>
              </w:rPr>
              <w:t> :</w:t>
            </w:r>
            <w:r w:rsidR="0059502B">
              <w:rPr>
                <w:rFonts w:ascii="Arial" w:hAnsi="Arial" w:cs="Arial"/>
                <w:color w:val="000000"/>
                <w:lang w:eastAsia="fr-FR"/>
              </w:rPr>
              <w:t xml:space="preserve"> Innovation Transformation Usagers</w:t>
            </w:r>
          </w:p>
          <w:p w14:paraId="577B631F" w14:textId="6ABA57C2" w:rsidR="00500996" w:rsidRDefault="00500996" w:rsidP="00B10D08">
            <w:pPr>
              <w:pStyle w:val="Paragraphedeliste"/>
              <w:numPr>
                <w:ilvl w:val="0"/>
                <w:numId w:val="2"/>
              </w:numPr>
              <w:ind w:left="315" w:hanging="284"/>
              <w:jc w:val="both"/>
              <w:rPr>
                <w:rFonts w:ascii="Arial" w:hAnsi="Arial" w:cs="Arial"/>
              </w:rPr>
            </w:pPr>
            <w:r>
              <w:rPr>
                <w:rFonts w:ascii="Arial" w:hAnsi="Arial" w:cs="Arial"/>
              </w:rPr>
              <w:t xml:space="preserve">Composition </w:t>
            </w:r>
            <w:r w:rsidR="007816B9">
              <w:rPr>
                <w:rFonts w:ascii="Arial" w:hAnsi="Arial" w:cs="Arial"/>
              </w:rPr>
              <w:t xml:space="preserve">de l’équipe </w:t>
            </w:r>
            <w:r>
              <w:rPr>
                <w:rFonts w:ascii="Arial" w:hAnsi="Arial" w:cs="Arial"/>
              </w:rPr>
              <w:t xml:space="preserve">: </w:t>
            </w:r>
            <w:r w:rsidR="0059502B">
              <w:rPr>
                <w:rFonts w:ascii="Arial" w:hAnsi="Arial" w:cs="Arial"/>
              </w:rPr>
              <w:t xml:space="preserve">poste rattaché à la Direction (1 directrice, 1 directrice adjointe, </w:t>
            </w:r>
            <w:r w:rsidR="006945B5">
              <w:rPr>
                <w:rFonts w:ascii="Arial" w:hAnsi="Arial" w:cs="Arial"/>
              </w:rPr>
              <w:t>1 cheffe de service relation usagers</w:t>
            </w:r>
            <w:r w:rsidR="002872C2">
              <w:rPr>
                <w:rFonts w:ascii="Arial" w:hAnsi="Arial" w:cs="Arial"/>
              </w:rPr>
              <w:t xml:space="preserve">, </w:t>
            </w:r>
            <w:r w:rsidR="0059502B">
              <w:rPr>
                <w:rFonts w:ascii="Arial" w:hAnsi="Arial" w:cs="Arial"/>
              </w:rPr>
              <w:t>1 chargée de projets communication et évènementiel</w:t>
            </w:r>
            <w:r w:rsidR="006945B5">
              <w:rPr>
                <w:rFonts w:ascii="Arial" w:hAnsi="Arial" w:cs="Arial"/>
              </w:rPr>
              <w:t>, 1 assistante de direction</w:t>
            </w:r>
            <w:r w:rsidR="002872C2">
              <w:rPr>
                <w:rFonts w:ascii="Arial" w:hAnsi="Arial" w:cs="Arial"/>
              </w:rPr>
              <w:t>)</w:t>
            </w:r>
          </w:p>
          <w:p w14:paraId="33967581" w14:textId="77777777" w:rsidR="00E77A13" w:rsidRPr="00713403" w:rsidRDefault="00E77A13" w:rsidP="00E77A13">
            <w:pPr>
              <w:jc w:val="center"/>
              <w:rPr>
                <w:rFonts w:ascii="Arial" w:hAnsi="Arial" w:cs="Arial"/>
                <w:sz w:val="14"/>
              </w:rPr>
            </w:pPr>
          </w:p>
        </w:tc>
      </w:tr>
      <w:tr w:rsidR="00E77A13" w14:paraId="3055AF8D" w14:textId="77777777" w:rsidTr="009C59E6">
        <w:tc>
          <w:tcPr>
            <w:tcW w:w="2263" w:type="dxa"/>
            <w:vAlign w:val="center"/>
          </w:tcPr>
          <w:p w14:paraId="195B2A2A" w14:textId="77777777" w:rsidR="00E77A13" w:rsidRDefault="00713403" w:rsidP="00713403">
            <w:pPr>
              <w:rPr>
                <w:rFonts w:ascii="Arial" w:hAnsi="Arial" w:cs="Arial"/>
              </w:rPr>
            </w:pPr>
            <w:r w:rsidRPr="00713403">
              <w:rPr>
                <w:rFonts w:ascii="Arial" w:hAnsi="Arial" w:cs="Arial"/>
                <w:b/>
                <w:color w:val="28367F"/>
              </w:rPr>
              <w:t>Position du poste dans l’organisation</w:t>
            </w:r>
          </w:p>
        </w:tc>
        <w:tc>
          <w:tcPr>
            <w:tcW w:w="7655" w:type="dxa"/>
          </w:tcPr>
          <w:p w14:paraId="596D587C" w14:textId="77777777" w:rsidR="004E4EB1" w:rsidRPr="004E4EB1" w:rsidRDefault="004E4EB1" w:rsidP="004E4EB1">
            <w:pPr>
              <w:rPr>
                <w:rFonts w:ascii="Arial" w:hAnsi="Arial" w:cs="Arial"/>
                <w:sz w:val="14"/>
              </w:rPr>
            </w:pPr>
          </w:p>
          <w:p w14:paraId="52E874F9" w14:textId="77777777" w:rsidR="004E4EB1" w:rsidRPr="00FF2E9D" w:rsidRDefault="004E4EB1" w:rsidP="004E4EB1">
            <w:pPr>
              <w:pStyle w:val="Paragraphedeliste"/>
              <w:numPr>
                <w:ilvl w:val="0"/>
                <w:numId w:val="2"/>
              </w:numPr>
              <w:ind w:left="315" w:hanging="284"/>
              <w:jc w:val="both"/>
              <w:rPr>
                <w:rFonts w:ascii="Arial" w:hAnsi="Arial" w:cs="Arial"/>
              </w:rPr>
            </w:pPr>
            <w:r w:rsidRPr="00FF2E9D">
              <w:rPr>
                <w:rFonts w:ascii="Arial" w:hAnsi="Arial" w:cs="Arial"/>
              </w:rPr>
              <w:t xml:space="preserve">Supérieure hiérarchique directe : </w:t>
            </w:r>
            <w:r w:rsidR="0059502B">
              <w:rPr>
                <w:rFonts w:ascii="Arial" w:hAnsi="Arial" w:cs="Arial"/>
              </w:rPr>
              <w:t>Directrice Innovation Transformation Usagers</w:t>
            </w:r>
          </w:p>
          <w:p w14:paraId="3ADC4BD3" w14:textId="77777777" w:rsidR="004E4EB1" w:rsidRPr="004E4EB1" w:rsidRDefault="004E4EB1" w:rsidP="004E4EB1">
            <w:pPr>
              <w:rPr>
                <w:rFonts w:ascii="Arial" w:hAnsi="Arial" w:cs="Arial"/>
                <w:sz w:val="14"/>
              </w:rPr>
            </w:pPr>
          </w:p>
        </w:tc>
      </w:tr>
    </w:tbl>
    <w:p w14:paraId="623C7C27" w14:textId="77777777" w:rsidR="00713403" w:rsidRPr="009C59E6" w:rsidRDefault="00713403" w:rsidP="00E77A13">
      <w:pPr>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8237BF" w14:paraId="4F26C32D" w14:textId="77777777" w:rsidTr="009C59E6">
        <w:tc>
          <w:tcPr>
            <w:tcW w:w="2263" w:type="dxa"/>
            <w:vAlign w:val="center"/>
          </w:tcPr>
          <w:p w14:paraId="4573CC65" w14:textId="77777777" w:rsidR="008237BF" w:rsidRDefault="008237BF" w:rsidP="008237BF">
            <w:pPr>
              <w:rPr>
                <w:rFonts w:ascii="Arial" w:hAnsi="Arial" w:cs="Arial"/>
              </w:rPr>
            </w:pPr>
            <w:r w:rsidRPr="00713403">
              <w:rPr>
                <w:rFonts w:ascii="Arial" w:hAnsi="Arial" w:cs="Arial"/>
                <w:b/>
                <w:color w:val="28367F"/>
              </w:rPr>
              <w:t>Raison d’être du poste</w:t>
            </w:r>
          </w:p>
        </w:tc>
        <w:tc>
          <w:tcPr>
            <w:tcW w:w="7655" w:type="dxa"/>
          </w:tcPr>
          <w:p w14:paraId="10063A6E" w14:textId="74D554CE" w:rsidR="00124AAE" w:rsidRDefault="006B3193" w:rsidP="001E4A8B">
            <w:pPr>
              <w:pStyle w:val="Corpsdetexte3"/>
              <w:numPr>
                <w:ilvl w:val="0"/>
                <w:numId w:val="20"/>
              </w:numPr>
              <w:jc w:val="both"/>
              <w:rPr>
                <w:rFonts w:ascii="Arial" w:eastAsiaTheme="minorHAnsi" w:hAnsi="Arial" w:cs="Arial"/>
                <w:sz w:val="22"/>
                <w:szCs w:val="22"/>
                <w:lang w:eastAsia="en-US"/>
              </w:rPr>
            </w:pPr>
            <w:r>
              <w:rPr>
                <w:rFonts w:ascii="Arial" w:eastAsiaTheme="minorHAnsi" w:hAnsi="Arial" w:cs="Arial"/>
                <w:sz w:val="22"/>
                <w:szCs w:val="22"/>
                <w:lang w:eastAsia="en-US"/>
              </w:rPr>
              <w:t>S</w:t>
            </w:r>
            <w:r w:rsidR="00124AAE">
              <w:rPr>
                <w:rFonts w:ascii="Arial" w:eastAsiaTheme="minorHAnsi" w:hAnsi="Arial" w:cs="Arial"/>
                <w:sz w:val="22"/>
                <w:szCs w:val="22"/>
                <w:lang w:eastAsia="en-US"/>
              </w:rPr>
              <w:t>tructurer les fonctions d’appui au pilotage et de gestion en termes de budget, de ressources humaines et d’évaluation des dispositifs d’amélioration de la relation usagers</w:t>
            </w:r>
            <w:r w:rsidR="00E75ECF">
              <w:rPr>
                <w:rFonts w:ascii="Arial" w:eastAsiaTheme="minorHAnsi" w:hAnsi="Arial" w:cs="Arial"/>
                <w:sz w:val="22"/>
                <w:szCs w:val="22"/>
                <w:lang w:eastAsia="en-US"/>
              </w:rPr>
              <w:t xml:space="preserve"> notamment, et d’en suivre la mise en </w:t>
            </w:r>
            <w:r w:rsidR="008F4E8A">
              <w:rPr>
                <w:rFonts w:ascii="Arial" w:eastAsiaTheme="minorHAnsi" w:hAnsi="Arial" w:cs="Arial"/>
                <w:sz w:val="22"/>
                <w:szCs w:val="22"/>
                <w:lang w:eastAsia="en-US"/>
              </w:rPr>
              <w:t>œuvre</w:t>
            </w:r>
          </w:p>
          <w:p w14:paraId="7BB627A4" w14:textId="03920A3C" w:rsidR="00124AAE" w:rsidRDefault="006B3193" w:rsidP="001E4A8B">
            <w:pPr>
              <w:pStyle w:val="Corpsdetexte3"/>
              <w:numPr>
                <w:ilvl w:val="0"/>
                <w:numId w:val="20"/>
              </w:num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Gérer les </w:t>
            </w:r>
            <w:r w:rsidR="00124AAE">
              <w:rPr>
                <w:rFonts w:ascii="Arial" w:eastAsiaTheme="minorHAnsi" w:hAnsi="Arial" w:cs="Arial"/>
                <w:sz w:val="22"/>
                <w:szCs w:val="22"/>
                <w:lang w:eastAsia="en-US"/>
              </w:rPr>
              <w:t>fonctions supports de la direction et de ses 3 services et missions.</w:t>
            </w:r>
          </w:p>
          <w:p w14:paraId="290EF4B6" w14:textId="2CFF590D" w:rsidR="00124AAE" w:rsidRDefault="006B3193" w:rsidP="001E4A8B">
            <w:pPr>
              <w:pStyle w:val="Corpsdetexte3"/>
              <w:numPr>
                <w:ilvl w:val="0"/>
                <w:numId w:val="20"/>
              </w:numPr>
              <w:jc w:val="both"/>
              <w:rPr>
                <w:rFonts w:ascii="Arial" w:eastAsiaTheme="minorHAnsi" w:hAnsi="Arial" w:cs="Arial"/>
                <w:sz w:val="22"/>
                <w:szCs w:val="22"/>
                <w:lang w:eastAsia="en-US"/>
              </w:rPr>
            </w:pPr>
            <w:proofErr w:type="spellStart"/>
            <w:r>
              <w:rPr>
                <w:rFonts w:ascii="Arial" w:eastAsiaTheme="minorHAnsi" w:hAnsi="Arial" w:cs="Arial"/>
                <w:sz w:val="22"/>
                <w:szCs w:val="22"/>
                <w:lang w:eastAsia="en-US"/>
              </w:rPr>
              <w:t>Etre</w:t>
            </w:r>
            <w:proofErr w:type="spellEnd"/>
            <w:r>
              <w:rPr>
                <w:rFonts w:ascii="Arial" w:eastAsiaTheme="minorHAnsi" w:hAnsi="Arial" w:cs="Arial"/>
                <w:sz w:val="22"/>
                <w:szCs w:val="22"/>
                <w:lang w:eastAsia="en-US"/>
              </w:rPr>
              <w:t xml:space="preserve"> l’</w:t>
            </w:r>
            <w:r w:rsidR="00E75ECF">
              <w:rPr>
                <w:rFonts w:ascii="Arial" w:eastAsiaTheme="minorHAnsi" w:hAnsi="Arial" w:cs="Arial"/>
                <w:sz w:val="22"/>
                <w:szCs w:val="22"/>
                <w:lang w:eastAsia="en-US"/>
              </w:rPr>
              <w:t>interlocuteur privilégié fonctions supports ou ressources de la collectivité</w:t>
            </w:r>
            <w:r w:rsidR="00D24F63">
              <w:rPr>
                <w:rFonts w:ascii="Arial" w:eastAsiaTheme="minorHAnsi" w:hAnsi="Arial" w:cs="Arial"/>
                <w:sz w:val="22"/>
                <w:szCs w:val="22"/>
                <w:lang w:eastAsia="en-US"/>
              </w:rPr>
              <w:t>.</w:t>
            </w:r>
          </w:p>
          <w:p w14:paraId="4AC3A892" w14:textId="77777777" w:rsidR="0059502B" w:rsidRPr="0059502B" w:rsidRDefault="0059502B" w:rsidP="001E4A8B">
            <w:pPr>
              <w:jc w:val="both"/>
              <w:rPr>
                <w:rFonts w:ascii="Arial" w:hAnsi="Arial" w:cs="Arial"/>
              </w:rPr>
            </w:pPr>
          </w:p>
        </w:tc>
      </w:tr>
      <w:tr w:rsidR="004E29FC" w14:paraId="74004C8D" w14:textId="77777777" w:rsidTr="009C59E6">
        <w:tc>
          <w:tcPr>
            <w:tcW w:w="2263" w:type="dxa"/>
            <w:vAlign w:val="center"/>
          </w:tcPr>
          <w:p w14:paraId="1D1A82E5" w14:textId="77777777" w:rsidR="004E29FC" w:rsidRDefault="004E29FC" w:rsidP="004E29FC">
            <w:pPr>
              <w:rPr>
                <w:rFonts w:ascii="Arial" w:hAnsi="Arial" w:cs="Arial"/>
              </w:rPr>
            </w:pPr>
            <w:r w:rsidRPr="008237BF">
              <w:rPr>
                <w:rFonts w:ascii="Arial" w:hAnsi="Arial" w:cs="Arial"/>
                <w:b/>
                <w:color w:val="28367F"/>
              </w:rPr>
              <w:t>Missions principales</w:t>
            </w:r>
          </w:p>
        </w:tc>
        <w:tc>
          <w:tcPr>
            <w:tcW w:w="7655" w:type="dxa"/>
          </w:tcPr>
          <w:p w14:paraId="3E52A349" w14:textId="77777777" w:rsidR="00D24F63" w:rsidRDefault="001E4A8B" w:rsidP="001E4A8B">
            <w:pPr>
              <w:pStyle w:val="Corpsdetexte3"/>
              <w:numPr>
                <w:ilvl w:val="0"/>
                <w:numId w:val="2"/>
              </w:numPr>
              <w:jc w:val="both"/>
              <w:rPr>
                <w:rFonts w:ascii="Arial" w:eastAsiaTheme="minorHAnsi" w:hAnsi="Arial" w:cs="Arial"/>
                <w:sz w:val="22"/>
                <w:szCs w:val="22"/>
                <w:lang w:eastAsia="en-US"/>
              </w:rPr>
            </w:pPr>
            <w:r w:rsidRPr="00D24F63">
              <w:rPr>
                <w:rFonts w:ascii="Arial" w:eastAsiaTheme="minorHAnsi" w:hAnsi="Arial" w:cs="Arial"/>
                <w:sz w:val="22"/>
                <w:szCs w:val="22"/>
                <w:lang w:eastAsia="en-US"/>
              </w:rPr>
              <w:t xml:space="preserve">Vous </w:t>
            </w:r>
            <w:r w:rsidRPr="001E4A8B">
              <w:rPr>
                <w:rFonts w:ascii="Arial" w:eastAsiaTheme="minorHAnsi" w:hAnsi="Arial" w:cs="Arial"/>
                <w:b/>
                <w:sz w:val="22"/>
                <w:szCs w:val="22"/>
                <w:lang w:eastAsia="en-US"/>
              </w:rPr>
              <w:t>pilotez</w:t>
            </w:r>
            <w:r w:rsidR="006B3193" w:rsidRPr="001E4A8B">
              <w:rPr>
                <w:rFonts w:ascii="Arial" w:eastAsiaTheme="minorHAnsi" w:hAnsi="Arial" w:cs="Arial"/>
                <w:b/>
                <w:sz w:val="22"/>
                <w:szCs w:val="22"/>
                <w:lang w:eastAsia="en-US"/>
              </w:rPr>
              <w:t xml:space="preserve"> </w:t>
            </w:r>
            <w:r w:rsidRPr="001E4A8B">
              <w:rPr>
                <w:rFonts w:ascii="Arial" w:eastAsiaTheme="minorHAnsi" w:hAnsi="Arial" w:cs="Arial"/>
                <w:b/>
                <w:sz w:val="22"/>
                <w:szCs w:val="22"/>
                <w:lang w:eastAsia="en-US"/>
              </w:rPr>
              <w:t>le</w:t>
            </w:r>
            <w:r w:rsidR="006B3193" w:rsidRPr="001E4A8B">
              <w:rPr>
                <w:rFonts w:ascii="Arial" w:eastAsiaTheme="minorHAnsi" w:hAnsi="Arial" w:cs="Arial"/>
                <w:b/>
                <w:sz w:val="22"/>
                <w:szCs w:val="22"/>
                <w:lang w:eastAsia="en-US"/>
              </w:rPr>
              <w:t xml:space="preserve"> budget</w:t>
            </w:r>
            <w:r w:rsidR="00D24F63">
              <w:rPr>
                <w:rFonts w:ascii="Arial" w:eastAsiaTheme="minorHAnsi" w:hAnsi="Arial" w:cs="Arial"/>
                <w:b/>
                <w:sz w:val="22"/>
                <w:szCs w:val="22"/>
                <w:lang w:eastAsia="en-US"/>
              </w:rPr>
              <w:t xml:space="preserve"> ainsi que les ressources humaines et financières</w:t>
            </w:r>
            <w:r w:rsidR="00E85202" w:rsidRPr="001E4A8B">
              <w:rPr>
                <w:rFonts w:ascii="Arial" w:eastAsiaTheme="minorHAnsi" w:hAnsi="Arial" w:cs="Arial"/>
                <w:b/>
                <w:sz w:val="22"/>
                <w:szCs w:val="22"/>
                <w:lang w:eastAsia="en-US"/>
              </w:rPr>
              <w:t xml:space="preserve"> de la direction</w:t>
            </w:r>
            <w:r w:rsidR="006B3193" w:rsidRPr="001E4A8B">
              <w:rPr>
                <w:rFonts w:ascii="Arial" w:eastAsiaTheme="minorHAnsi" w:hAnsi="Arial" w:cs="Arial"/>
                <w:sz w:val="22"/>
                <w:szCs w:val="22"/>
                <w:lang w:eastAsia="en-US"/>
              </w:rPr>
              <w:t xml:space="preserve"> : </w:t>
            </w:r>
          </w:p>
          <w:p w14:paraId="63AB94F4" w14:textId="77777777" w:rsidR="00D24F63" w:rsidRPr="00D24F63" w:rsidRDefault="00D24F63" w:rsidP="00573684">
            <w:pPr>
              <w:pStyle w:val="Corpsdetexte3"/>
              <w:numPr>
                <w:ilvl w:val="0"/>
                <w:numId w:val="20"/>
              </w:numPr>
              <w:jc w:val="both"/>
              <w:rPr>
                <w:rFonts w:ascii="Arial" w:eastAsiaTheme="minorHAnsi" w:hAnsi="Arial" w:cs="Arial"/>
                <w:sz w:val="22"/>
                <w:szCs w:val="22"/>
                <w:lang w:eastAsia="en-US"/>
              </w:rPr>
            </w:pPr>
            <w:r w:rsidRPr="00D24F63">
              <w:rPr>
                <w:rFonts w:ascii="Arial" w:eastAsiaTheme="minorHAnsi" w:hAnsi="Arial" w:cs="Arial"/>
                <w:sz w:val="22"/>
                <w:szCs w:val="22"/>
                <w:lang w:eastAsia="en-US"/>
              </w:rPr>
              <w:t>G</w:t>
            </w:r>
            <w:r w:rsidR="006B3193" w:rsidRPr="00D24F63">
              <w:rPr>
                <w:rFonts w:ascii="Arial" w:eastAsiaTheme="minorHAnsi" w:hAnsi="Arial" w:cs="Arial"/>
                <w:sz w:val="22"/>
                <w:szCs w:val="22"/>
                <w:lang w:eastAsia="en-US"/>
              </w:rPr>
              <w:t>estion</w:t>
            </w:r>
            <w:r w:rsidR="00E85202" w:rsidRPr="00D24F63">
              <w:rPr>
                <w:rFonts w:ascii="Arial" w:eastAsiaTheme="minorHAnsi" w:hAnsi="Arial" w:cs="Arial"/>
                <w:sz w:val="22"/>
                <w:szCs w:val="22"/>
                <w:lang w:eastAsia="en-US"/>
              </w:rPr>
              <w:t xml:space="preserve"> du budget et des opérations liées à son exécution, analyse de gestion et évaluation de l’activité</w:t>
            </w:r>
          </w:p>
          <w:p w14:paraId="6550C816" w14:textId="1D97CD4C" w:rsidR="006B3193" w:rsidRPr="00D24F63" w:rsidRDefault="004D608A" w:rsidP="00573684">
            <w:pPr>
              <w:pStyle w:val="Corpsdetexte3"/>
              <w:numPr>
                <w:ilvl w:val="0"/>
                <w:numId w:val="20"/>
              </w:numPr>
              <w:jc w:val="both"/>
              <w:rPr>
                <w:rFonts w:ascii="Arial" w:eastAsiaTheme="minorHAnsi" w:hAnsi="Arial" w:cs="Arial"/>
                <w:sz w:val="22"/>
                <w:szCs w:val="22"/>
                <w:lang w:eastAsia="en-US"/>
              </w:rPr>
            </w:pPr>
            <w:r w:rsidRPr="00D24F63">
              <w:rPr>
                <w:rFonts w:ascii="Arial" w:eastAsiaTheme="minorHAnsi" w:hAnsi="Arial" w:cs="Arial"/>
                <w:sz w:val="22"/>
                <w:szCs w:val="22"/>
                <w:lang w:eastAsia="en-US"/>
              </w:rPr>
              <w:t xml:space="preserve">Pilotage et suivi de la consommation des enveloppes financières sur l’ensemble des </w:t>
            </w:r>
            <w:r w:rsidR="00D871AE" w:rsidRPr="00D24F63">
              <w:rPr>
                <w:rFonts w:ascii="Arial" w:eastAsiaTheme="minorHAnsi" w:hAnsi="Arial" w:cs="Arial"/>
                <w:sz w:val="22"/>
                <w:szCs w:val="22"/>
                <w:lang w:eastAsia="en-US"/>
              </w:rPr>
              <w:t xml:space="preserve">activités et </w:t>
            </w:r>
            <w:r w:rsidRPr="00D24F63">
              <w:rPr>
                <w:rFonts w:ascii="Arial" w:eastAsiaTheme="minorHAnsi" w:hAnsi="Arial" w:cs="Arial"/>
                <w:sz w:val="22"/>
                <w:szCs w:val="22"/>
                <w:lang w:eastAsia="en-US"/>
              </w:rPr>
              <w:t>dispositifs pilotés par la Direction</w:t>
            </w:r>
          </w:p>
          <w:p w14:paraId="6F2EC8E0" w14:textId="4DFB8B75" w:rsidR="00D24F63" w:rsidRPr="00D24F63" w:rsidRDefault="00D24F63" w:rsidP="00D24F63">
            <w:pPr>
              <w:pStyle w:val="Paragraphedeliste"/>
              <w:numPr>
                <w:ilvl w:val="0"/>
                <w:numId w:val="20"/>
              </w:numPr>
              <w:spacing w:after="120"/>
              <w:jc w:val="both"/>
              <w:rPr>
                <w:rFonts w:ascii="Arial" w:hAnsi="Arial" w:cs="Arial"/>
              </w:rPr>
            </w:pPr>
            <w:r>
              <w:rPr>
                <w:rFonts w:ascii="Arial" w:hAnsi="Arial" w:cs="Arial"/>
              </w:rPr>
              <w:t>Pilotage et suivi des ressources humaines (effectifs, masse salariale, formation)</w:t>
            </w:r>
          </w:p>
          <w:p w14:paraId="5EF2CCC1" w14:textId="0EF1FCB2" w:rsidR="004D608A" w:rsidRPr="00D24F63" w:rsidRDefault="00D871AE" w:rsidP="004D608A">
            <w:pPr>
              <w:pStyle w:val="Paragraphedeliste"/>
              <w:numPr>
                <w:ilvl w:val="0"/>
                <w:numId w:val="20"/>
              </w:numPr>
              <w:spacing w:after="120"/>
              <w:jc w:val="both"/>
              <w:rPr>
                <w:rFonts w:ascii="Arial" w:hAnsi="Arial" w:cs="Arial"/>
              </w:rPr>
            </w:pPr>
            <w:r>
              <w:rPr>
                <w:rFonts w:ascii="Arial" w:hAnsi="Arial" w:cs="Arial"/>
              </w:rPr>
              <w:lastRenderedPageBreak/>
              <w:t>Pilotage</w:t>
            </w:r>
            <w:r w:rsidR="004D608A">
              <w:rPr>
                <w:rFonts w:ascii="Arial" w:hAnsi="Arial" w:cs="Arial"/>
              </w:rPr>
              <w:t xml:space="preserve"> et suivi des </w:t>
            </w:r>
            <w:r w:rsidR="004D608A" w:rsidRPr="0059502B">
              <w:rPr>
                <w:rFonts w:ascii="Arial" w:hAnsi="Arial" w:cs="Arial"/>
              </w:rPr>
              <w:t xml:space="preserve">procédures et </w:t>
            </w:r>
            <w:r w:rsidR="004D608A">
              <w:rPr>
                <w:rFonts w:ascii="Arial" w:hAnsi="Arial" w:cs="Arial"/>
              </w:rPr>
              <w:t xml:space="preserve">des </w:t>
            </w:r>
            <w:r w:rsidR="004D608A" w:rsidRPr="0059502B">
              <w:rPr>
                <w:rFonts w:ascii="Arial" w:hAnsi="Arial" w:cs="Arial"/>
              </w:rPr>
              <w:t>process</w:t>
            </w:r>
            <w:r w:rsidR="001E4A8B">
              <w:rPr>
                <w:rFonts w:ascii="Arial" w:hAnsi="Arial" w:cs="Arial"/>
              </w:rPr>
              <w:t xml:space="preserve"> internes à la direction et en lien avec les </w:t>
            </w:r>
            <w:r w:rsidR="001E4A8B" w:rsidRPr="00D24F63">
              <w:rPr>
                <w:rFonts w:ascii="Arial" w:hAnsi="Arial" w:cs="Arial"/>
              </w:rPr>
              <w:t>fonctions ressources de la collectivité</w:t>
            </w:r>
            <w:r w:rsidR="004D608A" w:rsidRPr="00D24F63">
              <w:rPr>
                <w:rFonts w:ascii="Arial" w:hAnsi="Arial" w:cs="Arial"/>
              </w:rPr>
              <w:t xml:space="preserve"> ; </w:t>
            </w:r>
          </w:p>
          <w:p w14:paraId="1870A43C" w14:textId="723FBD3D" w:rsidR="00D871AE" w:rsidRPr="00D24F63" w:rsidRDefault="00D871AE" w:rsidP="001E4A8B">
            <w:pPr>
              <w:pStyle w:val="Paragraphedeliste"/>
              <w:numPr>
                <w:ilvl w:val="0"/>
                <w:numId w:val="20"/>
              </w:numPr>
              <w:spacing w:after="120"/>
              <w:jc w:val="both"/>
              <w:rPr>
                <w:rFonts w:ascii="Arial" w:hAnsi="Arial" w:cs="Arial"/>
              </w:rPr>
            </w:pPr>
            <w:r w:rsidRPr="00D24F63">
              <w:rPr>
                <w:rFonts w:ascii="Arial" w:hAnsi="Arial" w:cs="Arial"/>
              </w:rPr>
              <w:t>Pilotage</w:t>
            </w:r>
            <w:r w:rsidR="004D608A" w:rsidRPr="00D24F63">
              <w:rPr>
                <w:rFonts w:ascii="Arial" w:hAnsi="Arial" w:cs="Arial"/>
              </w:rPr>
              <w:t xml:space="preserve"> et suivi du programme pluriannuel des marchés publics pour les services et missions de la direction</w:t>
            </w:r>
            <w:r w:rsidR="001E4A8B" w:rsidRPr="00D24F63">
              <w:rPr>
                <w:rFonts w:ascii="Arial" w:hAnsi="Arial" w:cs="Arial"/>
              </w:rPr>
              <w:t xml:space="preserve"> ; appui à la rédaction de marchés publics </w:t>
            </w:r>
          </w:p>
          <w:p w14:paraId="124BCA25" w14:textId="3B673D8E" w:rsidR="0059355A" w:rsidRPr="00D24F63" w:rsidRDefault="0059355A" w:rsidP="001E4A8B">
            <w:pPr>
              <w:pStyle w:val="Paragraphedeliste"/>
              <w:numPr>
                <w:ilvl w:val="0"/>
                <w:numId w:val="20"/>
              </w:numPr>
              <w:spacing w:after="120"/>
              <w:jc w:val="both"/>
              <w:rPr>
                <w:rFonts w:ascii="Arial" w:hAnsi="Arial" w:cs="Arial"/>
              </w:rPr>
            </w:pPr>
            <w:r w:rsidRPr="00D24F63">
              <w:rPr>
                <w:rFonts w:ascii="Arial" w:hAnsi="Arial" w:cs="Arial"/>
              </w:rPr>
              <w:t>Mise en place de procédures au sein de la direction concernant les fonctions ressources et accompagnement au changement</w:t>
            </w:r>
          </w:p>
          <w:p w14:paraId="0128BC95" w14:textId="566F8559" w:rsidR="004D608A" w:rsidRPr="00D24F63" w:rsidRDefault="00D871AE" w:rsidP="001E4A8B">
            <w:pPr>
              <w:pStyle w:val="Paragraphedeliste"/>
              <w:numPr>
                <w:ilvl w:val="0"/>
                <w:numId w:val="20"/>
              </w:numPr>
              <w:spacing w:after="120"/>
              <w:jc w:val="both"/>
              <w:rPr>
                <w:rFonts w:ascii="Arial" w:hAnsi="Arial" w:cs="Arial"/>
              </w:rPr>
            </w:pPr>
            <w:r w:rsidRPr="00D24F63">
              <w:rPr>
                <w:rFonts w:ascii="Arial" w:hAnsi="Arial" w:cs="Arial"/>
              </w:rPr>
              <w:t xml:space="preserve">Représentation de la </w:t>
            </w:r>
            <w:r w:rsidR="00FC2CB8" w:rsidRPr="00D24F63">
              <w:rPr>
                <w:rFonts w:ascii="Arial" w:hAnsi="Arial" w:cs="Arial"/>
              </w:rPr>
              <w:t>d</w:t>
            </w:r>
            <w:r w:rsidRPr="00D24F63">
              <w:rPr>
                <w:rFonts w:ascii="Arial" w:hAnsi="Arial" w:cs="Arial"/>
              </w:rPr>
              <w:t xml:space="preserve">irection au sein du </w:t>
            </w:r>
            <w:r w:rsidR="00FC2CB8" w:rsidRPr="00D24F63">
              <w:rPr>
                <w:rFonts w:ascii="Arial" w:hAnsi="Arial" w:cs="Arial"/>
              </w:rPr>
              <w:t>r</w:t>
            </w:r>
            <w:r w:rsidRPr="00D24F63">
              <w:rPr>
                <w:rFonts w:ascii="Arial" w:hAnsi="Arial" w:cs="Arial"/>
              </w:rPr>
              <w:t>éseau des Services Affaires Générales</w:t>
            </w:r>
            <w:r w:rsidR="00FC2CB8" w:rsidRPr="00D24F63">
              <w:rPr>
                <w:rFonts w:ascii="Arial" w:hAnsi="Arial" w:cs="Arial"/>
              </w:rPr>
              <w:t xml:space="preserve"> de la collectivité</w:t>
            </w:r>
            <w:r w:rsidRPr="00D24F63">
              <w:rPr>
                <w:rFonts w:ascii="Arial" w:hAnsi="Arial" w:cs="Arial"/>
              </w:rPr>
              <w:t xml:space="preserve"> </w:t>
            </w:r>
          </w:p>
          <w:p w14:paraId="0F5B9841" w14:textId="77777777" w:rsidR="001E4A8B" w:rsidRPr="001E4A8B" w:rsidRDefault="001E4A8B" w:rsidP="001E4A8B">
            <w:pPr>
              <w:pStyle w:val="Paragraphedeliste"/>
              <w:spacing w:after="120"/>
              <w:jc w:val="both"/>
              <w:rPr>
                <w:rFonts w:ascii="Arial" w:hAnsi="Arial" w:cs="Arial"/>
                <w:color w:val="4472C4" w:themeColor="accent1"/>
              </w:rPr>
            </w:pPr>
          </w:p>
          <w:p w14:paraId="649C0BC5" w14:textId="0EFBF3BD" w:rsidR="001E4A8B" w:rsidRDefault="001E4A8B" w:rsidP="001E4A8B">
            <w:pPr>
              <w:pStyle w:val="Paragraphedeliste"/>
              <w:numPr>
                <w:ilvl w:val="0"/>
                <w:numId w:val="2"/>
              </w:numPr>
              <w:spacing w:after="120"/>
              <w:jc w:val="both"/>
              <w:rPr>
                <w:rFonts w:ascii="Arial" w:hAnsi="Arial" w:cs="Arial"/>
              </w:rPr>
            </w:pPr>
            <w:r w:rsidRPr="001E4A8B">
              <w:rPr>
                <w:rFonts w:ascii="Arial" w:hAnsi="Arial" w:cs="Arial"/>
                <w:b/>
              </w:rPr>
              <w:t>Vous s</w:t>
            </w:r>
            <w:r w:rsidR="00E85202" w:rsidRPr="001E4A8B">
              <w:rPr>
                <w:rFonts w:ascii="Arial" w:hAnsi="Arial" w:cs="Arial"/>
                <w:b/>
              </w:rPr>
              <w:t>tructure</w:t>
            </w:r>
            <w:r w:rsidRPr="001E4A8B">
              <w:rPr>
                <w:rFonts w:ascii="Arial" w:hAnsi="Arial" w:cs="Arial"/>
                <w:b/>
              </w:rPr>
              <w:t>z</w:t>
            </w:r>
            <w:r w:rsidR="004D608A" w:rsidRPr="001E4A8B">
              <w:rPr>
                <w:rFonts w:ascii="Arial" w:hAnsi="Arial" w:cs="Arial"/>
                <w:b/>
              </w:rPr>
              <w:t xml:space="preserve">, </w:t>
            </w:r>
            <w:r w:rsidR="00E85202" w:rsidRPr="001E4A8B">
              <w:rPr>
                <w:rFonts w:ascii="Arial" w:hAnsi="Arial" w:cs="Arial"/>
                <w:b/>
              </w:rPr>
              <w:t>pilote</w:t>
            </w:r>
            <w:r w:rsidRPr="001E4A8B">
              <w:rPr>
                <w:rFonts w:ascii="Arial" w:hAnsi="Arial" w:cs="Arial"/>
                <w:b/>
              </w:rPr>
              <w:t>z</w:t>
            </w:r>
            <w:r w:rsidR="00E85202" w:rsidRPr="001E4A8B">
              <w:rPr>
                <w:rFonts w:ascii="Arial" w:hAnsi="Arial" w:cs="Arial"/>
                <w:b/>
              </w:rPr>
              <w:t xml:space="preserve"> </w:t>
            </w:r>
            <w:r w:rsidR="004D608A" w:rsidRPr="001E4A8B">
              <w:rPr>
                <w:rFonts w:ascii="Arial" w:hAnsi="Arial" w:cs="Arial"/>
                <w:b/>
              </w:rPr>
              <w:t>et suiv</w:t>
            </w:r>
            <w:r w:rsidRPr="001E4A8B">
              <w:rPr>
                <w:rFonts w:ascii="Arial" w:hAnsi="Arial" w:cs="Arial"/>
                <w:b/>
              </w:rPr>
              <w:t>ez</w:t>
            </w:r>
            <w:r w:rsidR="004D608A" w:rsidRPr="001E4A8B">
              <w:rPr>
                <w:rFonts w:ascii="Arial" w:hAnsi="Arial" w:cs="Arial"/>
                <w:b/>
              </w:rPr>
              <w:t xml:space="preserve"> les </w:t>
            </w:r>
            <w:r w:rsidR="00E85202" w:rsidRPr="001E4A8B">
              <w:rPr>
                <w:rFonts w:ascii="Arial" w:hAnsi="Arial" w:cs="Arial"/>
                <w:b/>
              </w:rPr>
              <w:t xml:space="preserve">indicateurs d’activités et </w:t>
            </w:r>
            <w:r w:rsidR="001119D1" w:rsidRPr="001E4A8B">
              <w:rPr>
                <w:rFonts w:ascii="Arial" w:hAnsi="Arial" w:cs="Arial"/>
                <w:b/>
              </w:rPr>
              <w:t>de mesures d</w:t>
            </w:r>
            <w:r w:rsidR="00E85202" w:rsidRPr="001E4A8B">
              <w:rPr>
                <w:rFonts w:ascii="Arial" w:hAnsi="Arial" w:cs="Arial"/>
                <w:b/>
              </w:rPr>
              <w:t xml:space="preserve">’impacts </w:t>
            </w:r>
            <w:r w:rsidR="004D608A" w:rsidRPr="001E4A8B">
              <w:rPr>
                <w:rFonts w:ascii="Arial" w:hAnsi="Arial" w:cs="Arial"/>
                <w:b/>
              </w:rPr>
              <w:t>relatifs aux</w:t>
            </w:r>
            <w:r w:rsidRPr="001E4A8B">
              <w:rPr>
                <w:rFonts w:ascii="Arial" w:hAnsi="Arial" w:cs="Arial"/>
                <w:b/>
              </w:rPr>
              <w:t xml:space="preserve"> dispositifs gérés par la Direction</w:t>
            </w:r>
            <w:r w:rsidR="007816B9">
              <w:rPr>
                <w:rFonts w:ascii="Arial" w:hAnsi="Arial" w:cs="Arial"/>
                <w:b/>
              </w:rPr>
              <w:t xml:space="preserve">, </w:t>
            </w:r>
            <w:r w:rsidRPr="001E4A8B">
              <w:rPr>
                <w:rFonts w:ascii="Arial" w:hAnsi="Arial" w:cs="Arial"/>
                <w:b/>
              </w:rPr>
              <w:t>notamment concernant l’amélioration</w:t>
            </w:r>
            <w:r w:rsidR="00E85202" w:rsidRPr="001E4A8B">
              <w:rPr>
                <w:rFonts w:ascii="Arial" w:hAnsi="Arial" w:cs="Arial"/>
                <w:b/>
              </w:rPr>
              <w:t xml:space="preserve"> de la relation aux usagers</w:t>
            </w:r>
            <w:r w:rsidR="00E85202" w:rsidRPr="001E4A8B">
              <w:rPr>
                <w:rFonts w:ascii="Arial" w:hAnsi="Arial" w:cs="Arial"/>
              </w:rPr>
              <w:t xml:space="preserve"> : </w:t>
            </w:r>
          </w:p>
          <w:p w14:paraId="307B3A3F" w14:textId="77777777" w:rsidR="00D24F63" w:rsidRDefault="0059355A" w:rsidP="001E4A8B">
            <w:pPr>
              <w:pStyle w:val="Paragraphedeliste"/>
              <w:numPr>
                <w:ilvl w:val="0"/>
                <w:numId w:val="22"/>
              </w:numPr>
              <w:spacing w:after="120"/>
              <w:jc w:val="both"/>
              <w:rPr>
                <w:rFonts w:ascii="Arial" w:hAnsi="Arial" w:cs="Arial"/>
              </w:rPr>
            </w:pPr>
            <w:r>
              <w:rPr>
                <w:rFonts w:ascii="Arial" w:hAnsi="Arial" w:cs="Arial"/>
              </w:rPr>
              <w:t>C</w:t>
            </w:r>
            <w:r w:rsidR="00E85202" w:rsidRPr="001E4A8B">
              <w:rPr>
                <w:rFonts w:ascii="Arial" w:hAnsi="Arial" w:cs="Arial"/>
              </w:rPr>
              <w:t>réation de tableaux de pilotage et de suivi d’indicateurs</w:t>
            </w:r>
          </w:p>
          <w:p w14:paraId="513A2CFF" w14:textId="6642D557" w:rsidR="00D24F63" w:rsidRPr="00D24F63" w:rsidRDefault="00D24F63" w:rsidP="00D24F63">
            <w:pPr>
              <w:pStyle w:val="Paragraphedeliste"/>
              <w:numPr>
                <w:ilvl w:val="0"/>
                <w:numId w:val="22"/>
              </w:numPr>
              <w:spacing w:after="120"/>
              <w:jc w:val="both"/>
            </w:pPr>
            <w:r>
              <w:rPr>
                <w:rFonts w:ascii="Arial" w:hAnsi="Arial" w:cs="Arial"/>
              </w:rPr>
              <w:t>Elaboration des documents stratégiques de suivi d’activité (rapports d’activité)</w:t>
            </w:r>
            <w:r w:rsidR="001119D1" w:rsidRPr="001E4A8B">
              <w:rPr>
                <w:rFonts w:ascii="Arial" w:hAnsi="Arial" w:cs="Arial"/>
              </w:rPr>
              <w:t xml:space="preserve"> </w:t>
            </w:r>
          </w:p>
          <w:p w14:paraId="5C2AE0D6" w14:textId="1EA1B115" w:rsidR="0059502B" w:rsidRPr="00D871AE" w:rsidRDefault="001E4A8B" w:rsidP="00D24F63">
            <w:pPr>
              <w:pStyle w:val="Paragraphedeliste"/>
              <w:numPr>
                <w:ilvl w:val="0"/>
                <w:numId w:val="22"/>
              </w:numPr>
              <w:spacing w:after="120"/>
              <w:jc w:val="both"/>
            </w:pPr>
            <w:r w:rsidRPr="001E4A8B">
              <w:rPr>
                <w:rFonts w:ascii="Arial" w:hAnsi="Arial" w:cs="Arial"/>
              </w:rPr>
              <w:t>Alimen</w:t>
            </w:r>
            <w:r>
              <w:rPr>
                <w:rFonts w:ascii="Arial" w:hAnsi="Arial" w:cs="Arial"/>
              </w:rPr>
              <w:t>tation</w:t>
            </w:r>
            <w:r w:rsidRPr="001E4A8B">
              <w:rPr>
                <w:rFonts w:ascii="Arial" w:hAnsi="Arial" w:cs="Arial"/>
              </w:rPr>
              <w:t xml:space="preserve"> </w:t>
            </w:r>
            <w:r>
              <w:rPr>
                <w:rFonts w:ascii="Arial" w:hAnsi="Arial" w:cs="Arial"/>
              </w:rPr>
              <w:t>d</w:t>
            </w:r>
            <w:r w:rsidR="00D871AE" w:rsidRPr="001E4A8B">
              <w:rPr>
                <w:rFonts w:ascii="Arial" w:hAnsi="Arial" w:cs="Arial"/>
              </w:rPr>
              <w:t>es différents documents stratégiques produits par la Direction à destination de la Direction Générale et de la direction des finances notamment</w:t>
            </w:r>
            <w:r w:rsidR="0059355A">
              <w:rPr>
                <w:rFonts w:ascii="Arial" w:hAnsi="Arial" w:cs="Arial"/>
              </w:rPr>
              <w:t>.</w:t>
            </w:r>
          </w:p>
        </w:tc>
      </w:tr>
      <w:tr w:rsidR="004E29FC" w14:paraId="6E286824" w14:textId="77777777" w:rsidTr="009C59E6">
        <w:tc>
          <w:tcPr>
            <w:tcW w:w="2263" w:type="dxa"/>
            <w:vAlign w:val="center"/>
          </w:tcPr>
          <w:p w14:paraId="4A85C31F" w14:textId="77777777" w:rsidR="004E29FC" w:rsidRPr="008237BF" w:rsidRDefault="004E29FC" w:rsidP="004E29FC">
            <w:pPr>
              <w:rPr>
                <w:rFonts w:ascii="Arial" w:hAnsi="Arial" w:cs="Arial"/>
                <w:b/>
                <w:color w:val="28367F"/>
              </w:rPr>
            </w:pPr>
            <w:r>
              <w:rPr>
                <w:rFonts w:ascii="Arial" w:hAnsi="Arial" w:cs="Arial"/>
                <w:b/>
                <w:color w:val="28367F"/>
              </w:rPr>
              <w:lastRenderedPageBreak/>
              <w:t>Comp</w:t>
            </w:r>
            <w:r w:rsidRPr="009C59E6">
              <w:rPr>
                <w:rFonts w:ascii="Arial" w:hAnsi="Arial" w:cs="Arial"/>
                <w:b/>
                <w:color w:val="28367F"/>
              </w:rPr>
              <w:t>étences souhaitées sur</w:t>
            </w:r>
            <w:r>
              <w:rPr>
                <w:rFonts w:ascii="Arial" w:hAnsi="Arial" w:cs="Arial"/>
                <w:b/>
                <w:color w:val="28367F"/>
              </w:rPr>
              <w:t xml:space="preserve"> le poste</w:t>
            </w:r>
          </w:p>
        </w:tc>
        <w:tc>
          <w:tcPr>
            <w:tcW w:w="7655" w:type="dxa"/>
          </w:tcPr>
          <w:p w14:paraId="089B4685" w14:textId="77777777" w:rsidR="0045143A" w:rsidRDefault="0045143A" w:rsidP="00DD63A9">
            <w:pPr>
              <w:jc w:val="both"/>
              <w:rPr>
                <w:rFonts w:ascii="Arial" w:hAnsi="Arial" w:cs="Arial"/>
                <w:b/>
                <w:color w:val="28367F"/>
              </w:rPr>
            </w:pPr>
          </w:p>
          <w:p w14:paraId="47ED1004" w14:textId="77777777" w:rsidR="004E29FC" w:rsidRPr="00500996" w:rsidRDefault="004E29FC" w:rsidP="00D266EE">
            <w:pPr>
              <w:jc w:val="both"/>
              <w:rPr>
                <w:rFonts w:ascii="Arial" w:hAnsi="Arial" w:cs="Arial"/>
                <w:b/>
                <w:color w:val="28367F"/>
              </w:rPr>
            </w:pPr>
            <w:r>
              <w:rPr>
                <w:rFonts w:ascii="Arial" w:hAnsi="Arial" w:cs="Arial"/>
                <w:b/>
                <w:color w:val="28367F"/>
              </w:rPr>
              <w:t>Compétences relationnelles</w:t>
            </w:r>
          </w:p>
          <w:tbl>
            <w:tblPr>
              <w:tblW w:w="0" w:type="auto"/>
              <w:tblCellMar>
                <w:left w:w="70" w:type="dxa"/>
                <w:right w:w="70" w:type="dxa"/>
              </w:tblCellMar>
              <w:tblLook w:val="0000" w:firstRow="0" w:lastRow="0" w:firstColumn="0" w:lastColumn="0" w:noHBand="0" w:noVBand="0"/>
            </w:tblPr>
            <w:tblGrid>
              <w:gridCol w:w="7439"/>
            </w:tblGrid>
            <w:tr w:rsidR="00610CF6" w:rsidRPr="00CE32D9" w14:paraId="045B132D" w14:textId="77777777" w:rsidTr="00D24F63">
              <w:trPr>
                <w:trHeight w:val="1413"/>
              </w:trPr>
              <w:tc>
                <w:tcPr>
                  <w:tcW w:w="7439" w:type="dxa"/>
                  <w:tcBorders>
                    <w:top w:val="none" w:sz="0" w:space="0" w:color="000000"/>
                    <w:left w:val="none" w:sz="0" w:space="0" w:color="000000"/>
                    <w:bottom w:val="none" w:sz="0" w:space="0" w:color="000000"/>
                    <w:right w:val="none" w:sz="0" w:space="0" w:color="000000"/>
                  </w:tcBorders>
                  <w:shd w:val="clear" w:color="auto" w:fill="auto"/>
                  <w:vAlign w:val="center"/>
                </w:tcPr>
                <w:p w14:paraId="6C8C5007" w14:textId="66AF9A0F" w:rsidR="00610CF6" w:rsidRPr="007816B9" w:rsidRDefault="00FC2CB8" w:rsidP="00610CF6">
                  <w:pPr>
                    <w:pStyle w:val="Paragraphedeliste"/>
                    <w:numPr>
                      <w:ilvl w:val="0"/>
                      <w:numId w:val="16"/>
                    </w:numPr>
                    <w:snapToGrid w:val="0"/>
                    <w:spacing w:after="0" w:line="240" w:lineRule="auto"/>
                    <w:jc w:val="both"/>
                    <w:rPr>
                      <w:rFonts w:ascii="Arial" w:hAnsi="Arial" w:cs="Arial"/>
                    </w:rPr>
                  </w:pPr>
                  <w:r>
                    <w:rPr>
                      <w:rFonts w:ascii="Arial" w:hAnsi="Arial" w:cs="Arial"/>
                    </w:rPr>
                    <w:t xml:space="preserve">Vous possédez de réelles aptitudes pour le travail en collaboration </w:t>
                  </w:r>
                  <w:r w:rsidRPr="007816B9">
                    <w:rPr>
                      <w:rFonts w:ascii="Arial" w:hAnsi="Arial" w:cs="Arial"/>
                    </w:rPr>
                    <w:t xml:space="preserve">avec les équipes </w:t>
                  </w:r>
                </w:p>
                <w:p w14:paraId="080B0BE9" w14:textId="77777777" w:rsidR="00610CF6" w:rsidRPr="007816B9" w:rsidRDefault="00610CF6" w:rsidP="008E1FE8">
                  <w:pPr>
                    <w:pStyle w:val="Paragraphedeliste"/>
                    <w:numPr>
                      <w:ilvl w:val="0"/>
                      <w:numId w:val="16"/>
                    </w:numPr>
                    <w:snapToGrid w:val="0"/>
                    <w:spacing w:after="0" w:line="240" w:lineRule="auto"/>
                    <w:jc w:val="both"/>
                    <w:rPr>
                      <w:rFonts w:ascii="Arial" w:hAnsi="Arial" w:cs="Arial"/>
                    </w:rPr>
                  </w:pPr>
                  <w:r w:rsidRPr="007816B9">
                    <w:rPr>
                      <w:rFonts w:ascii="Arial" w:hAnsi="Arial" w:cs="Arial"/>
                    </w:rPr>
                    <w:t xml:space="preserve">Vous portez </w:t>
                  </w:r>
                  <w:r w:rsidR="00FC2CB8" w:rsidRPr="007816B9">
                    <w:rPr>
                      <w:rFonts w:ascii="Arial" w:hAnsi="Arial" w:cs="Arial"/>
                    </w:rPr>
                    <w:t xml:space="preserve">les </w:t>
                  </w:r>
                  <w:r w:rsidRPr="007816B9">
                    <w:rPr>
                      <w:rFonts w:ascii="Arial" w:hAnsi="Arial" w:cs="Arial"/>
                    </w:rPr>
                    <w:t xml:space="preserve">orientations stratégiques </w:t>
                  </w:r>
                  <w:r w:rsidR="00FC2CB8" w:rsidRPr="007816B9">
                    <w:rPr>
                      <w:rFonts w:ascii="Arial" w:hAnsi="Arial" w:cs="Arial"/>
                    </w:rPr>
                    <w:t xml:space="preserve">et les décisions prises par votre hiérarchie et savez </w:t>
                  </w:r>
                  <w:r w:rsidRPr="007816B9">
                    <w:rPr>
                      <w:rFonts w:ascii="Arial" w:hAnsi="Arial" w:cs="Arial"/>
                    </w:rPr>
                    <w:t>accompagne</w:t>
                  </w:r>
                  <w:r w:rsidR="00FC2CB8" w:rsidRPr="007816B9">
                    <w:rPr>
                      <w:rFonts w:ascii="Arial" w:hAnsi="Arial" w:cs="Arial"/>
                    </w:rPr>
                    <w:t>r</w:t>
                  </w:r>
                  <w:r w:rsidRPr="007816B9">
                    <w:rPr>
                      <w:rFonts w:ascii="Arial" w:hAnsi="Arial" w:cs="Arial"/>
                    </w:rPr>
                    <w:t xml:space="preserve"> le</w:t>
                  </w:r>
                  <w:r w:rsidR="00FC2CB8" w:rsidRPr="007816B9">
                    <w:rPr>
                      <w:rFonts w:ascii="Arial" w:hAnsi="Arial" w:cs="Arial"/>
                    </w:rPr>
                    <w:t>s</w:t>
                  </w:r>
                  <w:r w:rsidRPr="007816B9">
                    <w:rPr>
                      <w:rFonts w:ascii="Arial" w:hAnsi="Arial" w:cs="Arial"/>
                    </w:rPr>
                    <w:t xml:space="preserve"> changement</w:t>
                  </w:r>
                  <w:r w:rsidR="00FC2CB8" w:rsidRPr="007816B9">
                    <w:rPr>
                      <w:rFonts w:ascii="Arial" w:hAnsi="Arial" w:cs="Arial"/>
                    </w:rPr>
                    <w:t xml:space="preserve">s </w:t>
                  </w:r>
                </w:p>
                <w:p w14:paraId="5DE70FEE" w14:textId="6EBD9883" w:rsidR="00A46703" w:rsidRPr="00610CF6" w:rsidRDefault="00A46703" w:rsidP="008E1FE8">
                  <w:pPr>
                    <w:pStyle w:val="Paragraphedeliste"/>
                    <w:numPr>
                      <w:ilvl w:val="0"/>
                      <w:numId w:val="16"/>
                    </w:numPr>
                    <w:snapToGrid w:val="0"/>
                    <w:spacing w:after="0" w:line="240" w:lineRule="auto"/>
                    <w:jc w:val="both"/>
                    <w:rPr>
                      <w:rFonts w:ascii="Arial" w:hAnsi="Arial" w:cs="Arial"/>
                    </w:rPr>
                  </w:pPr>
                  <w:r w:rsidRPr="007816B9">
                    <w:rPr>
                      <w:rFonts w:ascii="Arial" w:hAnsi="Arial" w:cs="Arial"/>
                    </w:rPr>
                    <w:t>Vous savez gérer les priorités et alerter</w:t>
                  </w:r>
                </w:p>
              </w:tc>
            </w:tr>
          </w:tbl>
          <w:p w14:paraId="34FB6689" w14:textId="77777777" w:rsidR="00D266EE" w:rsidRDefault="00D266EE" w:rsidP="00D266EE">
            <w:pPr>
              <w:jc w:val="both"/>
              <w:rPr>
                <w:rFonts w:ascii="Arial" w:hAnsi="Arial" w:cs="Arial"/>
                <w:b/>
                <w:color w:val="28367F"/>
              </w:rPr>
            </w:pPr>
          </w:p>
          <w:p w14:paraId="2B9970A9" w14:textId="77777777" w:rsidR="004E29FC" w:rsidRPr="00500996" w:rsidRDefault="004E29FC" w:rsidP="00D266EE">
            <w:pPr>
              <w:jc w:val="both"/>
              <w:rPr>
                <w:rFonts w:ascii="Arial" w:hAnsi="Arial" w:cs="Arial"/>
                <w:b/>
                <w:color w:val="28367F"/>
              </w:rPr>
            </w:pPr>
            <w:r>
              <w:rPr>
                <w:rFonts w:ascii="Arial" w:hAnsi="Arial" w:cs="Arial"/>
                <w:b/>
                <w:color w:val="28367F"/>
              </w:rPr>
              <w:t>Compétences organisationnelles</w:t>
            </w:r>
          </w:p>
          <w:tbl>
            <w:tblPr>
              <w:tblW w:w="0" w:type="auto"/>
              <w:tblCellMar>
                <w:left w:w="70" w:type="dxa"/>
                <w:right w:w="70" w:type="dxa"/>
              </w:tblCellMar>
              <w:tblLook w:val="0000" w:firstRow="0" w:lastRow="0" w:firstColumn="0" w:lastColumn="0" w:noHBand="0" w:noVBand="0"/>
            </w:tblPr>
            <w:tblGrid>
              <w:gridCol w:w="7439"/>
            </w:tblGrid>
            <w:tr w:rsidR="00610CF6" w:rsidRPr="00CE32D9" w14:paraId="31F124D4" w14:textId="77777777" w:rsidTr="00610CF6">
              <w:trPr>
                <w:trHeight w:val="300"/>
              </w:trPr>
              <w:tc>
                <w:tcPr>
                  <w:tcW w:w="7439" w:type="dxa"/>
                  <w:tcBorders>
                    <w:top w:val="none" w:sz="0" w:space="0" w:color="000000"/>
                    <w:left w:val="none" w:sz="0" w:space="0" w:color="000000"/>
                    <w:bottom w:val="none" w:sz="0" w:space="0" w:color="000000"/>
                    <w:right w:val="none" w:sz="0" w:space="0" w:color="000000"/>
                  </w:tcBorders>
                  <w:shd w:val="clear" w:color="auto" w:fill="auto"/>
                  <w:vAlign w:val="center"/>
                </w:tcPr>
                <w:p w14:paraId="5260E9E8" w14:textId="77777777" w:rsidR="00610CF6" w:rsidRDefault="00610CF6" w:rsidP="00610CF6">
                  <w:pPr>
                    <w:pStyle w:val="Paragraphedeliste"/>
                    <w:numPr>
                      <w:ilvl w:val="0"/>
                      <w:numId w:val="16"/>
                    </w:numPr>
                    <w:snapToGrid w:val="0"/>
                    <w:spacing w:after="0" w:line="240" w:lineRule="auto"/>
                    <w:jc w:val="both"/>
                    <w:rPr>
                      <w:rFonts w:ascii="Arial" w:hAnsi="Arial" w:cs="Arial"/>
                    </w:rPr>
                  </w:pPr>
                  <w:r>
                    <w:rPr>
                      <w:rFonts w:ascii="Arial" w:hAnsi="Arial" w:cs="Arial"/>
                    </w:rPr>
                    <w:t xml:space="preserve">Vous savez </w:t>
                  </w:r>
                  <w:r w:rsidRPr="00610CF6">
                    <w:rPr>
                      <w:rFonts w:ascii="Arial" w:hAnsi="Arial" w:cs="Arial"/>
                    </w:rPr>
                    <w:t>hiérarchiser, analyser et synthétiser les informations pour aider à la décision</w:t>
                  </w:r>
                </w:p>
                <w:p w14:paraId="3883C389" w14:textId="5A6F53BC" w:rsidR="00CB108D" w:rsidRPr="00610CF6" w:rsidRDefault="00CB108D" w:rsidP="00610CF6">
                  <w:pPr>
                    <w:pStyle w:val="Paragraphedeliste"/>
                    <w:numPr>
                      <w:ilvl w:val="0"/>
                      <w:numId w:val="16"/>
                    </w:numPr>
                    <w:snapToGrid w:val="0"/>
                    <w:spacing w:after="0" w:line="240" w:lineRule="auto"/>
                    <w:jc w:val="both"/>
                    <w:rPr>
                      <w:rFonts w:ascii="Arial" w:hAnsi="Arial" w:cs="Arial"/>
                    </w:rPr>
                  </w:pPr>
                  <w:r>
                    <w:rPr>
                      <w:rFonts w:ascii="Arial" w:hAnsi="Arial" w:cs="Arial"/>
                    </w:rPr>
                    <w:t xml:space="preserve">Vous êtes organisé et savez communiquer auprès des services sur </w:t>
                  </w:r>
                  <w:r w:rsidR="00B3000B">
                    <w:rPr>
                      <w:rFonts w:ascii="Arial" w:hAnsi="Arial" w:cs="Arial"/>
                    </w:rPr>
                    <w:t xml:space="preserve">les </w:t>
                  </w:r>
                  <w:r>
                    <w:rPr>
                      <w:rFonts w:ascii="Arial" w:hAnsi="Arial" w:cs="Arial"/>
                    </w:rPr>
                    <w:t>procédures que vous mettez en place afin qu’</w:t>
                  </w:r>
                  <w:r w:rsidR="00B3000B">
                    <w:rPr>
                      <w:rFonts w:ascii="Arial" w:hAnsi="Arial" w:cs="Arial"/>
                    </w:rPr>
                    <w:t>elle</w:t>
                  </w:r>
                  <w:r>
                    <w:rPr>
                      <w:rFonts w:ascii="Arial" w:hAnsi="Arial" w:cs="Arial"/>
                    </w:rPr>
                    <w:t xml:space="preserve">s soient </w:t>
                  </w:r>
                  <w:proofErr w:type="gramStart"/>
                  <w:r>
                    <w:rPr>
                      <w:rFonts w:ascii="Arial" w:hAnsi="Arial" w:cs="Arial"/>
                    </w:rPr>
                    <w:t>respecté</w:t>
                  </w:r>
                  <w:r w:rsidR="00D24F63">
                    <w:rPr>
                      <w:rFonts w:ascii="Arial" w:hAnsi="Arial" w:cs="Arial"/>
                    </w:rPr>
                    <w:t>s</w:t>
                  </w:r>
                  <w:proofErr w:type="gramEnd"/>
                </w:p>
              </w:tc>
            </w:tr>
            <w:tr w:rsidR="00610CF6" w:rsidRPr="00CE32D9" w14:paraId="32CBF839" w14:textId="77777777" w:rsidTr="001E4A8B">
              <w:trPr>
                <w:trHeight w:val="80"/>
              </w:trPr>
              <w:tc>
                <w:tcPr>
                  <w:tcW w:w="7439" w:type="dxa"/>
                  <w:tcBorders>
                    <w:top w:val="none" w:sz="0" w:space="0" w:color="000000"/>
                    <w:left w:val="none" w:sz="0" w:space="0" w:color="000000"/>
                    <w:bottom w:val="none" w:sz="0" w:space="0" w:color="000000"/>
                    <w:right w:val="none" w:sz="0" w:space="0" w:color="000000"/>
                  </w:tcBorders>
                  <w:shd w:val="clear" w:color="auto" w:fill="auto"/>
                  <w:vAlign w:val="center"/>
                </w:tcPr>
                <w:p w14:paraId="0B1EAC7D" w14:textId="1642CF15" w:rsidR="00610CF6" w:rsidRPr="001E4A8B" w:rsidRDefault="00610CF6" w:rsidP="001E4A8B">
                  <w:pPr>
                    <w:snapToGrid w:val="0"/>
                    <w:spacing w:after="0" w:line="240" w:lineRule="auto"/>
                    <w:jc w:val="both"/>
                    <w:rPr>
                      <w:rFonts w:ascii="Arial" w:hAnsi="Arial" w:cs="Arial"/>
                    </w:rPr>
                  </w:pPr>
                </w:p>
              </w:tc>
            </w:tr>
          </w:tbl>
          <w:p w14:paraId="1FAC30A5" w14:textId="77777777" w:rsidR="004E29FC" w:rsidRPr="00F95A5F" w:rsidRDefault="004E29FC" w:rsidP="00D266EE">
            <w:pPr>
              <w:jc w:val="both"/>
              <w:rPr>
                <w:rFonts w:ascii="Arial" w:hAnsi="Arial" w:cs="Arial"/>
              </w:rPr>
            </w:pPr>
            <w:r>
              <w:rPr>
                <w:rFonts w:ascii="Arial" w:hAnsi="Arial" w:cs="Arial"/>
                <w:b/>
                <w:color w:val="28367F"/>
              </w:rPr>
              <w:t>Compétences techniques</w:t>
            </w:r>
          </w:p>
          <w:tbl>
            <w:tblPr>
              <w:tblW w:w="0" w:type="auto"/>
              <w:tblCellMar>
                <w:left w:w="70" w:type="dxa"/>
                <w:right w:w="70" w:type="dxa"/>
              </w:tblCellMar>
              <w:tblLook w:val="0000" w:firstRow="0" w:lastRow="0" w:firstColumn="0" w:lastColumn="0" w:noHBand="0" w:noVBand="0"/>
            </w:tblPr>
            <w:tblGrid>
              <w:gridCol w:w="7439"/>
            </w:tblGrid>
            <w:tr w:rsidR="00610CF6" w:rsidRPr="00CE32D9" w14:paraId="4507A281" w14:textId="77777777" w:rsidTr="00610CF6">
              <w:trPr>
                <w:trHeight w:val="300"/>
              </w:trPr>
              <w:tc>
                <w:tcPr>
                  <w:tcW w:w="7439" w:type="dxa"/>
                  <w:tcBorders>
                    <w:top w:val="none" w:sz="0" w:space="0" w:color="000000"/>
                    <w:left w:val="none" w:sz="0" w:space="0" w:color="000000"/>
                    <w:bottom w:val="none" w:sz="0" w:space="0" w:color="000000"/>
                    <w:right w:val="none" w:sz="0" w:space="0" w:color="000000"/>
                  </w:tcBorders>
                  <w:shd w:val="clear" w:color="auto" w:fill="auto"/>
                  <w:vAlign w:val="center"/>
                </w:tcPr>
                <w:p w14:paraId="2BD2EE21" w14:textId="77777777" w:rsidR="00610CF6" w:rsidRDefault="00610CF6" w:rsidP="001E4A8B">
                  <w:pPr>
                    <w:numPr>
                      <w:ilvl w:val="0"/>
                      <w:numId w:val="16"/>
                    </w:numPr>
                    <w:spacing w:after="0"/>
                    <w:jc w:val="both"/>
                    <w:rPr>
                      <w:rFonts w:ascii="Arial" w:hAnsi="Arial" w:cs="Arial"/>
                    </w:rPr>
                  </w:pPr>
                  <w:r>
                    <w:rPr>
                      <w:rFonts w:ascii="Arial" w:hAnsi="Arial" w:cs="Arial"/>
                    </w:rPr>
                    <w:t>Vous disposez d’une bonne c</w:t>
                  </w:r>
                  <w:r w:rsidRPr="00636FC3">
                    <w:rPr>
                      <w:rFonts w:ascii="Arial" w:hAnsi="Arial" w:cs="Arial"/>
                    </w:rPr>
                    <w:t xml:space="preserve">onnaissance </w:t>
                  </w:r>
                  <w:r>
                    <w:rPr>
                      <w:rFonts w:ascii="Arial" w:hAnsi="Arial" w:cs="Arial"/>
                    </w:rPr>
                    <w:t>des enjeux budgétaires, marchés ou RH des collectivités territoriales ;</w:t>
                  </w:r>
                </w:p>
                <w:p w14:paraId="560626B4" w14:textId="1C0F286E" w:rsidR="00610CF6" w:rsidRPr="00610CF6" w:rsidRDefault="00610CF6" w:rsidP="001E4A8B">
                  <w:pPr>
                    <w:numPr>
                      <w:ilvl w:val="0"/>
                      <w:numId w:val="16"/>
                    </w:numPr>
                    <w:spacing w:after="0"/>
                    <w:jc w:val="both"/>
                    <w:rPr>
                      <w:rFonts w:ascii="Arial" w:hAnsi="Arial" w:cs="Arial"/>
                    </w:rPr>
                  </w:pPr>
                  <w:r w:rsidRPr="00610CF6">
                    <w:rPr>
                      <w:rFonts w:ascii="Arial" w:hAnsi="Arial" w:cs="Arial"/>
                    </w:rPr>
                    <w:t xml:space="preserve">Vous </w:t>
                  </w:r>
                  <w:r w:rsidR="00CB108D">
                    <w:rPr>
                      <w:rFonts w:ascii="Arial" w:hAnsi="Arial" w:cs="Arial"/>
                    </w:rPr>
                    <w:t xml:space="preserve">maitrisez les outils de gestion et d’analyse de gestion </w:t>
                  </w:r>
                </w:p>
              </w:tc>
            </w:tr>
            <w:tr w:rsidR="00610CF6" w:rsidRPr="00CE32D9" w14:paraId="6F8CBB56" w14:textId="77777777" w:rsidTr="00610CF6">
              <w:trPr>
                <w:trHeight w:val="300"/>
              </w:trPr>
              <w:tc>
                <w:tcPr>
                  <w:tcW w:w="7439" w:type="dxa"/>
                  <w:tcBorders>
                    <w:top w:val="none" w:sz="0" w:space="0" w:color="000000"/>
                    <w:left w:val="none" w:sz="0" w:space="0" w:color="000000"/>
                    <w:bottom w:val="none" w:sz="0" w:space="0" w:color="000000"/>
                    <w:right w:val="none" w:sz="0" w:space="0" w:color="000000"/>
                  </w:tcBorders>
                  <w:shd w:val="clear" w:color="auto" w:fill="auto"/>
                  <w:vAlign w:val="center"/>
                </w:tcPr>
                <w:p w14:paraId="50F203E8" w14:textId="6086C8A2" w:rsidR="008F4E8A" w:rsidRPr="00610CF6" w:rsidRDefault="00610CF6" w:rsidP="008F4E8A">
                  <w:pPr>
                    <w:pStyle w:val="Paragraphedeliste"/>
                    <w:numPr>
                      <w:ilvl w:val="0"/>
                      <w:numId w:val="16"/>
                    </w:numPr>
                    <w:snapToGrid w:val="0"/>
                    <w:spacing w:after="0" w:line="240" w:lineRule="auto"/>
                    <w:jc w:val="both"/>
                    <w:rPr>
                      <w:rFonts w:ascii="Arial" w:hAnsi="Arial" w:cs="Arial"/>
                    </w:rPr>
                  </w:pPr>
                  <w:r>
                    <w:rPr>
                      <w:rFonts w:ascii="Arial" w:hAnsi="Arial" w:cs="Arial"/>
                    </w:rPr>
                    <w:t xml:space="preserve">Vous </w:t>
                  </w:r>
                  <w:r w:rsidR="00CB108D">
                    <w:rPr>
                      <w:rFonts w:ascii="Arial" w:hAnsi="Arial" w:cs="Arial"/>
                    </w:rPr>
                    <w:t xml:space="preserve">avez une connaissance des marchés publics et savez rédiger un </w:t>
                  </w:r>
                  <w:r w:rsidRPr="00610CF6">
                    <w:rPr>
                      <w:rFonts w:ascii="Arial" w:hAnsi="Arial" w:cs="Arial"/>
                    </w:rPr>
                    <w:t xml:space="preserve">cahier des charges </w:t>
                  </w:r>
                </w:p>
              </w:tc>
            </w:tr>
            <w:tr w:rsidR="00610CF6" w:rsidRPr="00CE32D9" w14:paraId="4AFBFA37" w14:textId="77777777" w:rsidTr="0059355A">
              <w:trPr>
                <w:trHeight w:val="421"/>
              </w:trPr>
              <w:tc>
                <w:tcPr>
                  <w:tcW w:w="7439" w:type="dxa"/>
                  <w:tcBorders>
                    <w:top w:val="none" w:sz="0" w:space="0" w:color="000000"/>
                    <w:left w:val="none" w:sz="0" w:space="0" w:color="000000"/>
                    <w:bottom w:val="none" w:sz="0" w:space="0" w:color="000000"/>
                    <w:right w:val="none" w:sz="0" w:space="0" w:color="000000"/>
                  </w:tcBorders>
                  <w:shd w:val="clear" w:color="auto" w:fill="auto"/>
                  <w:vAlign w:val="center"/>
                </w:tcPr>
                <w:p w14:paraId="70011345" w14:textId="2DF82ECE" w:rsidR="00DD1F5D" w:rsidRDefault="00610CF6" w:rsidP="008F4E8A">
                  <w:pPr>
                    <w:pStyle w:val="Paragraphedeliste"/>
                    <w:numPr>
                      <w:ilvl w:val="0"/>
                      <w:numId w:val="16"/>
                    </w:numPr>
                    <w:snapToGrid w:val="0"/>
                    <w:spacing w:after="0" w:line="240" w:lineRule="auto"/>
                    <w:jc w:val="both"/>
                    <w:rPr>
                      <w:rFonts w:ascii="Arial" w:hAnsi="Arial" w:cs="Arial"/>
                    </w:rPr>
                  </w:pPr>
                  <w:r>
                    <w:rPr>
                      <w:rFonts w:ascii="Arial" w:hAnsi="Arial" w:cs="Arial"/>
                    </w:rPr>
                    <w:t xml:space="preserve">Vous </w:t>
                  </w:r>
                  <w:r w:rsidR="00DD1F5D">
                    <w:rPr>
                      <w:rFonts w:ascii="Arial" w:hAnsi="Arial" w:cs="Arial"/>
                    </w:rPr>
                    <w:t>maitrisez les concepts, méthodes et outils d’évaluation (indicateurs, tableaux de bord de suivi, baromètres…)</w:t>
                  </w:r>
                </w:p>
                <w:p w14:paraId="03F9B95F" w14:textId="06265AB3" w:rsidR="00610CF6" w:rsidRDefault="00DD1F5D" w:rsidP="008F4E8A">
                  <w:pPr>
                    <w:pStyle w:val="Paragraphedeliste"/>
                    <w:numPr>
                      <w:ilvl w:val="0"/>
                      <w:numId w:val="16"/>
                    </w:numPr>
                    <w:snapToGrid w:val="0"/>
                    <w:spacing w:after="0" w:line="240" w:lineRule="auto"/>
                    <w:jc w:val="both"/>
                    <w:rPr>
                      <w:rFonts w:ascii="Arial" w:hAnsi="Arial" w:cs="Arial"/>
                    </w:rPr>
                  </w:pPr>
                  <w:r>
                    <w:rPr>
                      <w:rFonts w:ascii="Arial" w:hAnsi="Arial" w:cs="Arial"/>
                    </w:rPr>
                    <w:t xml:space="preserve">Vous êtes à l’aise avec la suite office 365 et les logiciels de gestion (BO ; </w:t>
                  </w:r>
                  <w:r w:rsidR="008E1FE8">
                    <w:rPr>
                      <w:rFonts w:ascii="Arial" w:hAnsi="Arial" w:cs="Arial"/>
                    </w:rPr>
                    <w:t xml:space="preserve">maitrise d’Excel </w:t>
                  </w:r>
                  <w:r>
                    <w:rPr>
                      <w:rFonts w:ascii="Arial" w:hAnsi="Arial" w:cs="Arial"/>
                    </w:rPr>
                    <w:t>…)</w:t>
                  </w:r>
                </w:p>
                <w:p w14:paraId="04FBCD34" w14:textId="2258388F" w:rsidR="00DD1F5D" w:rsidRPr="00610CF6" w:rsidRDefault="0059355A" w:rsidP="008F4E8A">
                  <w:pPr>
                    <w:pStyle w:val="Paragraphedeliste"/>
                    <w:numPr>
                      <w:ilvl w:val="0"/>
                      <w:numId w:val="16"/>
                    </w:numPr>
                    <w:snapToGrid w:val="0"/>
                    <w:spacing w:after="0" w:line="240" w:lineRule="auto"/>
                    <w:jc w:val="both"/>
                    <w:rPr>
                      <w:rFonts w:ascii="Arial" w:hAnsi="Arial" w:cs="Arial"/>
                    </w:rPr>
                  </w:pPr>
                  <w:r>
                    <w:rPr>
                      <w:rFonts w:ascii="Arial" w:hAnsi="Arial" w:cs="Arial"/>
                    </w:rPr>
                    <w:t xml:space="preserve">Vous avez une appétence pour les outils numériques et l’IA </w:t>
                  </w:r>
                </w:p>
              </w:tc>
            </w:tr>
          </w:tbl>
          <w:p w14:paraId="7EDFE385" w14:textId="77777777" w:rsidR="004E29FC" w:rsidRPr="00B315C3" w:rsidRDefault="004E29FC" w:rsidP="009720C2">
            <w:pPr>
              <w:jc w:val="both"/>
              <w:rPr>
                <w:rFonts w:ascii="Arial" w:hAnsi="Arial" w:cs="Arial"/>
                <w:sz w:val="14"/>
              </w:rPr>
            </w:pPr>
          </w:p>
        </w:tc>
      </w:tr>
    </w:tbl>
    <w:p w14:paraId="1F300C9D" w14:textId="77777777" w:rsidR="00E77A13" w:rsidRPr="009C59E6" w:rsidRDefault="00E77A13" w:rsidP="00E77A13">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9F4C0B" w14:paraId="44E4C9F2" w14:textId="77777777" w:rsidTr="009C59E6">
        <w:tc>
          <w:tcPr>
            <w:tcW w:w="9918" w:type="dxa"/>
            <w:gridSpan w:val="2"/>
            <w:tcBorders>
              <w:top w:val="single" w:sz="4" w:space="0" w:color="auto"/>
            </w:tcBorders>
            <w:shd w:val="clear" w:color="auto" w:fill="auto"/>
          </w:tcPr>
          <w:p w14:paraId="1160AD4B" w14:textId="3EDA4D3D" w:rsidR="009C59E6" w:rsidRPr="009F4C0B" w:rsidRDefault="009C59E6" w:rsidP="00DD63A9">
            <w:pPr>
              <w:shd w:val="clear" w:color="auto" w:fill="FFFFFF"/>
              <w:spacing w:before="120"/>
              <w:rPr>
                <w:rFonts w:ascii="Arial" w:hAnsi="Arial" w:cs="Arial"/>
                <w:b/>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DD63A9">
              <w:rPr>
                <w:rFonts w:ascii="Arial" w:hAnsi="Arial" w:cs="Arial"/>
              </w:rPr>
              <w:t>Outils bureautiques</w:t>
            </w:r>
            <w:r w:rsidR="008E1FE8">
              <w:rPr>
                <w:rFonts w:ascii="Arial" w:hAnsi="Arial" w:cs="Arial"/>
              </w:rPr>
              <w:t>, télétravail 2 jours/semaine</w:t>
            </w:r>
          </w:p>
        </w:tc>
      </w:tr>
      <w:tr w:rsidR="009C59E6" w:rsidRPr="009F4C0B" w14:paraId="746C4BD9" w14:textId="77777777" w:rsidTr="009C59E6">
        <w:tc>
          <w:tcPr>
            <w:tcW w:w="9918" w:type="dxa"/>
            <w:gridSpan w:val="2"/>
            <w:tcBorders>
              <w:bottom w:val="single" w:sz="4" w:space="0" w:color="auto"/>
            </w:tcBorders>
            <w:shd w:val="clear" w:color="auto" w:fill="auto"/>
          </w:tcPr>
          <w:p w14:paraId="18242F7E" w14:textId="77777777" w:rsidR="00DD63A9" w:rsidRDefault="00DD63A9" w:rsidP="0040377A">
            <w:pPr>
              <w:shd w:val="clear" w:color="auto" w:fill="FFFFFF"/>
              <w:spacing w:before="120"/>
              <w:rPr>
                <w:rFonts w:ascii="Arial" w:hAnsi="Arial" w:cs="Arial"/>
                <w:b/>
                <w:color w:val="28367F"/>
              </w:rPr>
            </w:pPr>
            <w:r>
              <w:rPr>
                <w:rFonts w:ascii="Arial" w:hAnsi="Arial" w:cs="Arial"/>
                <w:b/>
                <w:color w:val="28367F"/>
              </w:rPr>
              <w:t xml:space="preserve">Niveau d’études : </w:t>
            </w:r>
            <w:r w:rsidR="009720C2">
              <w:rPr>
                <w:rFonts w:ascii="Arial" w:hAnsi="Arial" w:cs="Arial"/>
                <w:b/>
                <w:color w:val="000000"/>
              </w:rPr>
              <w:t>Bac +</w:t>
            </w:r>
            <w:r w:rsidR="00610CF6">
              <w:rPr>
                <w:rFonts w:ascii="Arial" w:hAnsi="Arial" w:cs="Arial"/>
                <w:b/>
                <w:color w:val="000000"/>
              </w:rPr>
              <w:t>3 à 5</w:t>
            </w:r>
          </w:p>
          <w:p w14:paraId="3F3EC1CD" w14:textId="4DDF63B9" w:rsidR="009C59E6" w:rsidRPr="00D266EE" w:rsidRDefault="009C59E6" w:rsidP="0040377A">
            <w:pPr>
              <w:shd w:val="clear" w:color="auto" w:fill="FFFFFF"/>
              <w:spacing w:before="120"/>
              <w:rPr>
                <w:rFonts w:ascii="Arial" w:hAnsi="Arial" w:cs="Arial"/>
                <w:b/>
                <w:color w:val="000000"/>
              </w:rPr>
            </w:pPr>
            <w:r w:rsidRPr="009C59E6">
              <w:rPr>
                <w:rFonts w:ascii="Arial" w:hAnsi="Arial" w:cs="Arial"/>
                <w:b/>
                <w:color w:val="28367F"/>
              </w:rPr>
              <w:t>Diplômes requis </w:t>
            </w:r>
            <w:r w:rsidRPr="009F4C0B">
              <w:rPr>
                <w:rFonts w:ascii="Arial" w:hAnsi="Arial" w:cs="Arial"/>
                <w:b/>
              </w:rPr>
              <w:t xml:space="preserve">: </w:t>
            </w:r>
            <w:r w:rsidR="001E4A8B">
              <w:rPr>
                <w:rFonts w:ascii="Arial" w:hAnsi="Arial" w:cs="Arial"/>
                <w:b/>
              </w:rPr>
              <w:t>S</w:t>
            </w:r>
            <w:r w:rsidR="008E1FE8">
              <w:rPr>
                <w:rFonts w:ascii="Arial" w:hAnsi="Arial" w:cs="Arial"/>
                <w:b/>
              </w:rPr>
              <w:t xml:space="preserve">tratégie financière et évaluation des politiques publiques, </w:t>
            </w:r>
            <w:r w:rsidR="00610CF6">
              <w:rPr>
                <w:rFonts w:ascii="Arial" w:hAnsi="Arial" w:cs="Arial"/>
                <w:b/>
                <w:color w:val="000000"/>
              </w:rPr>
              <w:t>Politiques publiques, analyse de gestion</w:t>
            </w:r>
          </w:p>
          <w:p w14:paraId="659DA4D2" w14:textId="77777777" w:rsidR="00DD63A9" w:rsidRDefault="009C59E6" w:rsidP="00DD63A9">
            <w:pPr>
              <w:spacing w:after="0"/>
              <w:rPr>
                <w:rFonts w:ascii="Arial" w:hAnsi="Arial" w:cs="Arial"/>
                <w:b/>
                <w:color w:val="28367F"/>
              </w:rPr>
            </w:pPr>
            <w:r w:rsidRPr="009C59E6">
              <w:rPr>
                <w:rFonts w:ascii="Arial" w:hAnsi="Arial" w:cs="Arial"/>
                <w:b/>
                <w:color w:val="28367F"/>
              </w:rPr>
              <w:lastRenderedPageBreak/>
              <w:t xml:space="preserve">Expérience (s) professionnelle(s) sur un poste similaire </w:t>
            </w:r>
          </w:p>
          <w:p w14:paraId="6BC8F3D6" w14:textId="77777777" w:rsidR="009C59E6" w:rsidRPr="00DD63A9" w:rsidRDefault="009C59E6" w:rsidP="00DD63A9">
            <w:pPr>
              <w:spacing w:after="0"/>
              <w:rPr>
                <w:rFonts w:ascii="Arial" w:hAnsi="Arial" w:cs="Arial"/>
                <w:b/>
                <w:color w:val="28367F"/>
              </w:rPr>
            </w:pPr>
            <w:r w:rsidRPr="009F4C0B">
              <w:rPr>
                <w:rFonts w:ascii="Arial" w:hAnsi="Arial" w:cs="Arial"/>
              </w:rPr>
              <w:t xml:space="preserve"> </w:t>
            </w:r>
            <w:r w:rsidR="00DD63A9">
              <w:rPr>
                <w:rFonts w:ascii="Arial" w:hAnsi="Arial" w:cs="Arial"/>
              </w:rPr>
              <w:t xml:space="preserve"> </w:t>
            </w:r>
            <w:r w:rsidR="0084343B">
              <w:rPr>
                <w:rFonts w:ascii="Arial" w:hAnsi="Arial" w:cs="Arial"/>
              </w:rPr>
              <w:t xml:space="preserve">    </w:t>
            </w:r>
            <w:r w:rsidR="0084343B" w:rsidRPr="009F4C0B">
              <w:rPr>
                <w:rFonts w:ascii="Arial" w:hAnsi="Arial" w:cs="Arial"/>
                <w:noProof/>
                <w:lang w:eastAsia="fr-FR"/>
              </w:rPr>
              <mc:AlternateContent>
                <mc:Choice Requires="wps">
                  <w:drawing>
                    <wp:inline distT="0" distB="0" distL="0" distR="0" wp14:anchorId="14336376" wp14:editId="127B71EC">
                      <wp:extent cx="104775" cy="95250"/>
                      <wp:effectExtent l="0" t="0" r="28575" b="1905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p w14:paraId="03AC83E4" w14:textId="5D32CFC0" w:rsidR="0084343B" w:rsidRPr="008948D0" w:rsidRDefault="008E1FE8" w:rsidP="0084343B">
                                  <w:pPr>
                                    <w:rPr>
                                      <w:sz w:val="12"/>
                                      <w:szCs w:val="12"/>
                                    </w:rPr>
                                  </w:pPr>
                                  <w:r>
                                    <w:rPr>
                                      <w:sz w:val="12"/>
                                      <w:szCs w:val="12"/>
                                    </w:rPr>
                                    <w:t>X</w:t>
                                  </w:r>
                                </w:p>
                              </w:txbxContent>
                            </wps:txbx>
                            <wps:bodyPr rot="0" vert="horz" wrap="square" lIns="36000" tIns="0" rIns="36000" bIns="0" anchor="t" anchorCtr="0" upright="1">
                              <a:noAutofit/>
                            </wps:bodyPr>
                          </wps:wsp>
                        </a:graphicData>
                      </a:graphic>
                    </wp:inline>
                  </w:drawing>
                </mc:Choice>
                <mc:Fallback>
                  <w:pict>
                    <v:shape w14:anchorId="14336376" id="Zone de texte 9" o:spid="_x0000_s1027" type="#_x0000_t202" style="width:8.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">
                      <v:textbox inset="1mm,0,1mm,0">
                        <w:txbxContent>
                          <w:p w14:paraId="03AC83E4" w14:textId="5D32CFC0" w:rsidR="0084343B" w:rsidRPr="008948D0" w:rsidRDefault="008E1FE8" w:rsidP="0084343B">
                            <w:pPr>
                              <w:rPr>
                                <w:sz w:val="12"/>
                                <w:szCs w:val="12"/>
                              </w:rPr>
                            </w:pPr>
                            <w:r>
                              <w:rPr>
                                <w:sz w:val="12"/>
                                <w:szCs w:val="12"/>
                              </w:rPr>
                              <w:t>X</w:t>
                            </w:r>
                          </w:p>
                        </w:txbxContent>
                      </v:textbox>
                      <w10:anchorlock/>
                    </v:shape>
                  </w:pict>
                </mc:Fallback>
              </mc:AlternateContent>
            </w:r>
            <w:r w:rsidR="00D266EE">
              <w:rPr>
                <w:rFonts w:ascii="Arial" w:hAnsi="Arial" w:cs="Arial"/>
              </w:rPr>
              <w:t>Souhaitée</w:t>
            </w:r>
            <w:r w:rsidR="0084343B" w:rsidRPr="009F4C0B">
              <w:rPr>
                <w:rFonts w:ascii="Arial" w:hAnsi="Arial" w:cs="Arial"/>
              </w:rPr>
              <w:t>(s)</w:t>
            </w:r>
            <w:r w:rsidR="00D266EE">
              <w:rPr>
                <w:rFonts w:ascii="Arial" w:hAnsi="Arial" w:cs="Arial"/>
              </w:rPr>
              <w:t xml:space="preserve">  </w:t>
            </w:r>
            <w:r w:rsidR="00610CF6" w:rsidRPr="009F4C0B">
              <w:rPr>
                <w:rFonts w:ascii="Arial" w:hAnsi="Arial" w:cs="Arial"/>
                <w:noProof/>
                <w:lang w:eastAsia="fr-FR"/>
              </w:rPr>
              <mc:AlternateContent>
                <mc:Choice Requires="wps">
                  <w:drawing>
                    <wp:inline distT="0" distB="0" distL="0" distR="0" wp14:anchorId="24CE2C39" wp14:editId="1483571C">
                      <wp:extent cx="114300" cy="114935"/>
                      <wp:effectExtent l="9525" t="9525" r="9525" b="8890"/>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2A3F591E" w14:textId="77777777" w:rsidR="00610CF6" w:rsidRPr="008948D0" w:rsidRDefault="00610CF6" w:rsidP="00610CF6">
                                  <w:pPr>
                                    <w:rPr>
                                      <w:sz w:val="12"/>
                                      <w:szCs w:val="12"/>
                                    </w:rPr>
                                  </w:pPr>
                                </w:p>
                              </w:txbxContent>
                            </wps:txbx>
                            <wps:bodyPr rot="0" vert="horz" wrap="square" lIns="36000" tIns="0" rIns="36000" bIns="0" anchor="t" anchorCtr="0" upright="1">
                              <a:noAutofit/>
                            </wps:bodyPr>
                          </wps:wsp>
                        </a:graphicData>
                      </a:graphic>
                    </wp:inline>
                  </w:drawing>
                </mc:Choice>
                <mc:Fallback>
                  <w:pict>
                    <v:shape w14:anchorId="24CE2C39" id="Zone de texte 11" o:spid="_x0000_s1028"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OY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A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BIY9OYEwIA&#10;ACkEAAAOAAAAAAAAAAAAAAAAAC4CAABkcnMvZTJvRG9jLnhtbFBLAQItABQABgAIAAAAIQA8D4ZI&#10;2AAAAAMBAAAPAAAAAAAAAAAAAAAAAG0EAABkcnMvZG93bnJldi54bWxQSwUGAAAAAAQABADzAAAA&#10;cgUAAAAA&#10;">
                      <v:textbox inset="1mm,0,1mm,0">
                        <w:txbxContent>
                          <w:p w14:paraId="2A3F591E" w14:textId="77777777" w:rsidR="00610CF6" w:rsidRPr="008948D0" w:rsidRDefault="00610CF6" w:rsidP="00610CF6">
                            <w:pPr>
                              <w:rPr>
                                <w:sz w:val="12"/>
                                <w:szCs w:val="12"/>
                              </w:rPr>
                            </w:pPr>
                          </w:p>
                        </w:txbxContent>
                      </v:textbox>
                      <w10:anchorlock/>
                    </v:shape>
                  </w:pict>
                </mc:Fallback>
              </mc:AlternateContent>
            </w:r>
            <w:r w:rsidR="00610CF6" w:rsidRPr="009F4C0B">
              <w:rPr>
                <w:rFonts w:ascii="Arial" w:hAnsi="Arial" w:cs="Arial"/>
              </w:rPr>
              <w:t xml:space="preserve"> </w:t>
            </w:r>
            <w:r w:rsidR="00D266EE">
              <w:rPr>
                <w:rFonts w:ascii="Arial" w:hAnsi="Arial" w:cs="Arial"/>
              </w:rPr>
              <w:t>Requise(s)</w:t>
            </w:r>
          </w:p>
          <w:p w14:paraId="173F59FF" w14:textId="77777777" w:rsidR="00DD63A9" w:rsidRPr="009F4C0B" w:rsidRDefault="00DD63A9" w:rsidP="00DD63A9">
            <w:pPr>
              <w:rPr>
                <w:rFonts w:ascii="Arial" w:hAnsi="Arial" w:cs="Arial"/>
              </w:rPr>
            </w:pPr>
          </w:p>
        </w:tc>
      </w:tr>
      <w:tr w:rsidR="009C59E6" w:rsidRPr="009F4C0B" w14:paraId="0BCFD50F" w14:textId="77777777" w:rsidTr="009C59E6">
        <w:tc>
          <w:tcPr>
            <w:tcW w:w="9918" w:type="dxa"/>
            <w:gridSpan w:val="2"/>
            <w:tcBorders>
              <w:bottom w:val="nil"/>
            </w:tcBorders>
            <w:shd w:val="clear" w:color="auto" w:fill="auto"/>
          </w:tcPr>
          <w:p w14:paraId="79A6B738" w14:textId="77777777" w:rsidR="009C59E6" w:rsidRPr="009F4C0B" w:rsidRDefault="009C59E6" w:rsidP="0040377A">
            <w:pPr>
              <w:shd w:val="clear" w:color="auto" w:fill="FFFFFF"/>
              <w:spacing w:before="120"/>
              <w:rPr>
                <w:rFonts w:ascii="Arial" w:hAnsi="Arial" w:cs="Arial"/>
                <w:b/>
              </w:rPr>
            </w:pPr>
            <w:r w:rsidRPr="009C59E6">
              <w:rPr>
                <w:rFonts w:ascii="Arial" w:hAnsi="Arial" w:cs="Arial"/>
                <w:b/>
                <w:color w:val="28367F"/>
              </w:rPr>
              <w:lastRenderedPageBreak/>
              <w:t xml:space="preserve">Caractéristiques principales liées au poste </w:t>
            </w:r>
          </w:p>
        </w:tc>
      </w:tr>
      <w:tr w:rsidR="009C59E6" w:rsidRPr="009F4C0B" w14:paraId="4B86AF46" w14:textId="77777777" w:rsidTr="009C59E6">
        <w:tc>
          <w:tcPr>
            <w:tcW w:w="5148" w:type="dxa"/>
            <w:tcBorders>
              <w:top w:val="nil"/>
              <w:right w:val="nil"/>
            </w:tcBorders>
            <w:shd w:val="clear" w:color="auto" w:fill="auto"/>
          </w:tcPr>
          <w:p w14:paraId="3F2D61B6" w14:textId="77777777" w:rsidR="009C59E6" w:rsidRPr="009F4C0B" w:rsidRDefault="00610CF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0DB17CD4" wp14:editId="6D0E9892">
                      <wp:extent cx="114300" cy="114935"/>
                      <wp:effectExtent l="9525" t="9525" r="9525" b="8890"/>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42826421" w14:textId="77777777" w:rsidR="00610CF6" w:rsidRPr="008948D0" w:rsidRDefault="00610CF6" w:rsidP="00610CF6">
                                  <w:pPr>
                                    <w:rPr>
                                      <w:sz w:val="12"/>
                                      <w:szCs w:val="12"/>
                                    </w:rPr>
                                  </w:pPr>
                                </w:p>
                              </w:txbxContent>
                            </wps:txbx>
                            <wps:bodyPr rot="0" vert="horz" wrap="square" lIns="36000" tIns="0" rIns="36000" bIns="0" anchor="t" anchorCtr="0" upright="1">
                              <a:noAutofit/>
                            </wps:bodyPr>
                          </wps:wsp>
                        </a:graphicData>
                      </a:graphic>
                    </wp:inline>
                  </w:drawing>
                </mc:Choice>
                <mc:Fallback>
                  <w:pict>
                    <v:shape w14:anchorId="0DB17CD4" id="Zone de texte 8" o:sp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97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g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DP6z97EwIA&#10;ACkEAAAOAAAAAAAAAAAAAAAAAC4CAABkcnMvZTJvRG9jLnhtbFBLAQItABQABgAIAAAAIQA8D4ZI&#10;2AAAAAMBAAAPAAAAAAAAAAAAAAAAAG0EAABkcnMvZG93bnJldi54bWxQSwUGAAAAAAQABADzAAAA&#10;cgUAAAAA&#10;">
                      <v:textbox inset="1mm,0,1mm,0">
                        <w:txbxContent>
                          <w:p w14:paraId="42826421" w14:textId="77777777" w:rsidR="00610CF6" w:rsidRPr="008948D0" w:rsidRDefault="00610CF6" w:rsidP="00610CF6">
                            <w:pPr>
                              <w:rPr>
                                <w:sz w:val="12"/>
                                <w:szCs w:val="12"/>
                              </w:rPr>
                            </w:pPr>
                          </w:p>
                        </w:txbxContent>
                      </v:textbox>
                      <w10:anchorlock/>
                    </v:shape>
                  </w:pict>
                </mc:Fallback>
              </mc:AlternateContent>
            </w:r>
            <w:r w:rsidRPr="009F4C0B">
              <w:rPr>
                <w:rFonts w:ascii="Arial" w:hAnsi="Arial" w:cs="Arial"/>
              </w:rPr>
              <w:t xml:space="preserve"> </w:t>
            </w:r>
            <w:r>
              <w:rPr>
                <w:rFonts w:ascii="Arial" w:hAnsi="Arial" w:cs="Arial"/>
              </w:rPr>
              <w:t xml:space="preserve"> </w:t>
            </w:r>
            <w:r w:rsidR="009C59E6" w:rsidRPr="009F4C0B">
              <w:rPr>
                <w:rFonts w:ascii="Arial" w:hAnsi="Arial" w:cs="Arial"/>
              </w:rPr>
              <w:t>Horaires spécifiques</w:t>
            </w:r>
            <w:r w:rsidR="0084343B">
              <w:rPr>
                <w:rFonts w:ascii="Arial" w:hAnsi="Arial" w:cs="Arial"/>
              </w:rPr>
              <w:t xml:space="preserve"> (ponctuellement)</w:t>
            </w:r>
          </w:p>
          <w:p w14:paraId="4B0A64F9"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640004C9" wp14:editId="6FC474A6">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6EACC6F1"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640004C9" id="Zone de texte 7"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CZWiu9EwIA&#10;ACkEAAAOAAAAAAAAAAAAAAAAAC4CAABkcnMvZTJvRG9jLnhtbFBLAQItABQABgAIAAAAIQA8D4ZI&#10;2AAAAAMBAAAPAAAAAAAAAAAAAAAAAG0EAABkcnMvZG93bnJldi54bWxQSwUGAAAAAAQABADzAAAA&#10;cgUAAAAA&#10;">
                      <v:textbox inset="1mm,0,1mm,0">
                        <w:txbxContent>
                          <w:p w14:paraId="6EACC6F1"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Permis de conduire obligatoire</w:t>
            </w:r>
          </w:p>
          <w:p w14:paraId="68D086D6"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5EBBF824" wp14:editId="6C2B7662">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724A7245"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5EBBF824" id="Zone de texte 6" o:spid="_x0000_s1031"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de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PDERW91A9Eq8I49zSnpHQAn7nrKeZLbn/dhCoODPvLfVmeUGRaciTQgI+f92fXoWVBFHy&#10;wNkobsO4EAeHumkpwjgFFm6oj7VOHD9lM6VN85ion3YnDvxzPXk9bfjmBwA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Ae0sdeEwIA&#10;ACkEAAAOAAAAAAAAAAAAAAAAAC4CAABkcnMvZTJvRG9jLnhtbFBLAQItABQABgAIAAAAIQA8D4ZI&#10;2AAAAAMBAAAPAAAAAAAAAAAAAAAAAG0EAABkcnMvZG93bnJldi54bWxQSwUGAAAAAAQABADzAAAA&#10;cgUAAAAA&#10;">
                      <v:textbox inset="1mm,0,1mm,0">
                        <w:txbxContent>
                          <w:p w14:paraId="724A7245"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Déplacements province et étranger</w:t>
            </w:r>
          </w:p>
          <w:p w14:paraId="22D1AC8A"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5A6990BA" wp14:editId="1EE2049E">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2A8C40A4"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5A6990BA" id="Zone de texte 5" o:spid="_x0000_s1032"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DWTYOhEwIA&#10;ACkEAAAOAAAAAAAAAAAAAAAAAC4CAABkcnMvZTJvRG9jLnhtbFBLAQItABQABgAIAAAAIQA8D4ZI&#10;2AAAAAMBAAAPAAAAAAAAAAAAAAAAAG0EAABkcnMvZG93bnJldi54bWxQSwUGAAAAAAQABADzAAAA&#10;cgUAAAAA&#10;">
                      <v:textbox inset="1mm,0,1mm,0">
                        <w:txbxContent>
                          <w:p w14:paraId="2A8C40A4"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shd w:val="clear" w:color="auto" w:fill="auto"/>
          </w:tcPr>
          <w:p w14:paraId="60D4FA14"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5FD7DB17" wp14:editId="76FCFC4F">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3886DBF3"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5FD7DB17" id="Zone de texte 4"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">
                      <v:textbox inset="1mm,0,1mm,0">
                        <w:txbxContent>
                          <w:p w14:paraId="3886DBF3"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14:paraId="658ACA33"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626865AC" wp14:editId="5A1164CE">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2274D983"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626865AC" id="Zone de texte 3" o:spid="_x0000_s1034"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">
                      <v:textbox inset="1mm,0,1mm,0">
                        <w:txbxContent>
                          <w:p w14:paraId="2274D983"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14:paraId="187BE6D0" w14:textId="77777777" w:rsidR="009C59E6" w:rsidRPr="009F4C0B" w:rsidRDefault="009C59E6" w:rsidP="009C59E6">
            <w:pPr>
              <w:spacing w:after="0" w:line="240" w:lineRule="auto"/>
              <w:ind w:left="794" w:hanging="794"/>
              <w:rPr>
                <w:rFonts w:ascii="Arial" w:hAnsi="Arial" w:cs="Arial"/>
              </w:rPr>
            </w:pPr>
            <w:r w:rsidRPr="009F4C0B">
              <w:rPr>
                <w:rFonts w:ascii="Arial" w:hAnsi="Arial" w:cs="Arial"/>
                <w:noProof/>
                <w:lang w:eastAsia="fr-FR"/>
              </w:rPr>
              <mc:AlternateContent>
                <mc:Choice Requires="wps">
                  <w:drawing>
                    <wp:inline distT="0" distB="0" distL="0" distR="0" wp14:anchorId="68550D33" wp14:editId="21E8399E">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7ED21824"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68550D33" id="Zone de texte 2" o:spid="_x0000_s1035"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">
                      <v:textbox inset="1mm,0,1mm,0">
                        <w:txbxContent>
                          <w:p w14:paraId="7ED21824"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Port d’une tenue de travail obligatoire</w:t>
            </w:r>
          </w:p>
          <w:p w14:paraId="64527CB2" w14:textId="77777777" w:rsidR="009C59E6" w:rsidRPr="009F4C0B" w:rsidRDefault="009C59E6" w:rsidP="009C59E6">
            <w:pPr>
              <w:spacing w:after="0" w:line="240" w:lineRule="auto"/>
              <w:rPr>
                <w:rFonts w:ascii="Arial" w:hAnsi="Arial" w:cs="Arial"/>
              </w:rPr>
            </w:pPr>
            <w:r w:rsidRPr="009F4C0B">
              <w:rPr>
                <w:rFonts w:ascii="Arial" w:hAnsi="Arial" w:cs="Arial"/>
              </w:rPr>
              <w:t xml:space="preserve">Autre caractéristique : </w:t>
            </w:r>
          </w:p>
        </w:tc>
      </w:tr>
    </w:tbl>
    <w:p w14:paraId="08FEFEE1" w14:textId="77777777" w:rsidR="009C59E6" w:rsidRPr="009C59E6" w:rsidRDefault="009C59E6" w:rsidP="009C59E6">
      <w:pPr>
        <w:rPr>
          <w:sz w:val="2"/>
        </w:rPr>
      </w:pPr>
    </w:p>
    <w:p w14:paraId="3984A72D" w14:textId="77777777" w:rsidR="00D91AEA" w:rsidRDefault="009C59E6">
      <w:r>
        <w:rPr>
          <w:rFonts w:ascii="Arial" w:hAnsi="Arial" w:cs="Arial"/>
          <w:i/>
        </w:rPr>
        <w:t xml:space="preserve">Le département, collectivité solidaire, peut mobiliser ses </w:t>
      </w:r>
      <w:proofErr w:type="spellStart"/>
      <w:r>
        <w:rPr>
          <w:rFonts w:ascii="Arial" w:hAnsi="Arial" w:cs="Arial"/>
          <w:i/>
        </w:rPr>
        <w:t>agent·e·s</w:t>
      </w:r>
      <w:proofErr w:type="spellEnd"/>
      <w:r>
        <w:rPr>
          <w:rFonts w:ascii="Arial" w:hAnsi="Arial" w:cs="Arial"/>
          <w:i/>
        </w:rPr>
        <w:t xml:space="preserve"> sur toute mission relevant de son cadre d’emploi au-delà de la présente fiche de poste.</w:t>
      </w:r>
    </w:p>
    <w:sectPr w:rsidR="00D91AE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6371D" w14:textId="77777777" w:rsidR="00EA744B" w:rsidRDefault="00EA744B" w:rsidP="009C59E6">
      <w:pPr>
        <w:spacing w:after="0" w:line="240" w:lineRule="auto"/>
      </w:pPr>
      <w:r>
        <w:separator/>
      </w:r>
    </w:p>
  </w:endnote>
  <w:endnote w:type="continuationSeparator" w:id="0">
    <w:p w14:paraId="31187EF3" w14:textId="77777777" w:rsidR="00EA744B" w:rsidRDefault="00EA744B"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BD7B" w14:textId="77777777"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A24A1" w14:textId="77777777" w:rsidR="00EA744B" w:rsidRDefault="00EA744B" w:rsidP="009C59E6">
      <w:pPr>
        <w:spacing w:after="0" w:line="240" w:lineRule="auto"/>
      </w:pPr>
      <w:r>
        <w:separator/>
      </w:r>
    </w:p>
  </w:footnote>
  <w:footnote w:type="continuationSeparator" w:id="0">
    <w:p w14:paraId="187542FE" w14:textId="77777777" w:rsidR="00EA744B" w:rsidRDefault="00EA744B"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3E65FC"/>
    <w:multiLevelType w:val="hybridMultilevel"/>
    <w:tmpl w:val="85E89792"/>
    <w:lvl w:ilvl="0" w:tplc="A40E2E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7"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C2766A"/>
    <w:multiLevelType w:val="hybridMultilevel"/>
    <w:tmpl w:val="0C300454"/>
    <w:lvl w:ilvl="0" w:tplc="D9C60E8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9459B7"/>
    <w:multiLevelType w:val="hybridMultilevel"/>
    <w:tmpl w:val="2030154C"/>
    <w:lvl w:ilvl="0" w:tplc="B6AA221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2E4CCC"/>
    <w:multiLevelType w:val="hybridMultilevel"/>
    <w:tmpl w:val="50122C3C"/>
    <w:lvl w:ilvl="0" w:tplc="A40E2E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B32A6B"/>
    <w:multiLevelType w:val="hybridMultilevel"/>
    <w:tmpl w:val="11600402"/>
    <w:lvl w:ilvl="0" w:tplc="A40E2E8E">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DC474C"/>
    <w:multiLevelType w:val="hybridMultilevel"/>
    <w:tmpl w:val="3BE8C2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3205663">
    <w:abstractNumId w:val="14"/>
  </w:num>
  <w:num w:numId="2" w16cid:durableId="2143426703">
    <w:abstractNumId w:val="21"/>
  </w:num>
  <w:num w:numId="3" w16cid:durableId="1751777301">
    <w:abstractNumId w:val="10"/>
  </w:num>
  <w:num w:numId="4" w16cid:durableId="227620156">
    <w:abstractNumId w:val="5"/>
  </w:num>
  <w:num w:numId="5" w16cid:durableId="454562425">
    <w:abstractNumId w:val="2"/>
  </w:num>
  <w:num w:numId="6" w16cid:durableId="788742502">
    <w:abstractNumId w:val="19"/>
  </w:num>
  <w:num w:numId="7" w16cid:durableId="1710185359">
    <w:abstractNumId w:val="8"/>
  </w:num>
  <w:num w:numId="8" w16cid:durableId="1508981594">
    <w:abstractNumId w:val="1"/>
  </w:num>
  <w:num w:numId="9" w16cid:durableId="17969141">
    <w:abstractNumId w:val="20"/>
  </w:num>
  <w:num w:numId="10" w16cid:durableId="1247495524">
    <w:abstractNumId w:val="0"/>
  </w:num>
  <w:num w:numId="11" w16cid:durableId="1611815900">
    <w:abstractNumId w:val="13"/>
  </w:num>
  <w:num w:numId="12" w16cid:durableId="357390127">
    <w:abstractNumId w:val="4"/>
  </w:num>
  <w:num w:numId="13" w16cid:durableId="1708993466">
    <w:abstractNumId w:val="15"/>
  </w:num>
  <w:num w:numId="14" w16cid:durableId="1956980893">
    <w:abstractNumId w:val="6"/>
  </w:num>
  <w:num w:numId="15" w16cid:durableId="1402099929">
    <w:abstractNumId w:val="17"/>
  </w:num>
  <w:num w:numId="16" w16cid:durableId="1121612301">
    <w:abstractNumId w:val="7"/>
  </w:num>
  <w:num w:numId="17" w16cid:durableId="787546509">
    <w:abstractNumId w:val="18"/>
  </w:num>
  <w:num w:numId="18" w16cid:durableId="2007786863">
    <w:abstractNumId w:val="9"/>
  </w:num>
  <w:num w:numId="19" w16cid:durableId="763035802">
    <w:abstractNumId w:val="12"/>
  </w:num>
  <w:num w:numId="20" w16cid:durableId="490948123">
    <w:abstractNumId w:val="11"/>
  </w:num>
  <w:num w:numId="21" w16cid:durableId="1837185052">
    <w:abstractNumId w:val="16"/>
  </w:num>
  <w:num w:numId="22" w16cid:durableId="568081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52CE0"/>
    <w:rsid w:val="00083193"/>
    <w:rsid w:val="00102A26"/>
    <w:rsid w:val="001119D1"/>
    <w:rsid w:val="0011343D"/>
    <w:rsid w:val="00124AAE"/>
    <w:rsid w:val="0015627B"/>
    <w:rsid w:val="001874E4"/>
    <w:rsid w:val="001E4A8B"/>
    <w:rsid w:val="00251091"/>
    <w:rsid w:val="002872C2"/>
    <w:rsid w:val="003F554C"/>
    <w:rsid w:val="0045143A"/>
    <w:rsid w:val="004D608A"/>
    <w:rsid w:val="004E29FC"/>
    <w:rsid w:val="004E4EB1"/>
    <w:rsid w:val="00500996"/>
    <w:rsid w:val="005126E8"/>
    <w:rsid w:val="005313FA"/>
    <w:rsid w:val="005347C0"/>
    <w:rsid w:val="00583C01"/>
    <w:rsid w:val="0059355A"/>
    <w:rsid w:val="0059502B"/>
    <w:rsid w:val="005A3AD1"/>
    <w:rsid w:val="005C55EF"/>
    <w:rsid w:val="005F25A3"/>
    <w:rsid w:val="005F4B3F"/>
    <w:rsid w:val="005F6259"/>
    <w:rsid w:val="006100D3"/>
    <w:rsid w:val="00610CF6"/>
    <w:rsid w:val="0062685C"/>
    <w:rsid w:val="00675828"/>
    <w:rsid w:val="006945B5"/>
    <w:rsid w:val="006B3193"/>
    <w:rsid w:val="006F3AEB"/>
    <w:rsid w:val="00705758"/>
    <w:rsid w:val="00713403"/>
    <w:rsid w:val="00780398"/>
    <w:rsid w:val="007816B9"/>
    <w:rsid w:val="00782ED8"/>
    <w:rsid w:val="007905EB"/>
    <w:rsid w:val="007B70D8"/>
    <w:rsid w:val="00822BBF"/>
    <w:rsid w:val="008237BF"/>
    <w:rsid w:val="0084343B"/>
    <w:rsid w:val="00865F93"/>
    <w:rsid w:val="008D2F94"/>
    <w:rsid w:val="008D71E4"/>
    <w:rsid w:val="008E1FE8"/>
    <w:rsid w:val="008F4E8A"/>
    <w:rsid w:val="00921F09"/>
    <w:rsid w:val="009720C2"/>
    <w:rsid w:val="00980821"/>
    <w:rsid w:val="009C065F"/>
    <w:rsid w:val="009C59E6"/>
    <w:rsid w:val="009D2503"/>
    <w:rsid w:val="00A46703"/>
    <w:rsid w:val="00B10D08"/>
    <w:rsid w:val="00B3000B"/>
    <w:rsid w:val="00B315C3"/>
    <w:rsid w:val="00B36D68"/>
    <w:rsid w:val="00B626F5"/>
    <w:rsid w:val="00BA5C64"/>
    <w:rsid w:val="00BA7D75"/>
    <w:rsid w:val="00BB6678"/>
    <w:rsid w:val="00C63B33"/>
    <w:rsid w:val="00CB108D"/>
    <w:rsid w:val="00CC3732"/>
    <w:rsid w:val="00D24F63"/>
    <w:rsid w:val="00D266EE"/>
    <w:rsid w:val="00D75160"/>
    <w:rsid w:val="00D871AE"/>
    <w:rsid w:val="00D91AEA"/>
    <w:rsid w:val="00DD1311"/>
    <w:rsid w:val="00DD1F5D"/>
    <w:rsid w:val="00DD63A9"/>
    <w:rsid w:val="00DE77E1"/>
    <w:rsid w:val="00E668E8"/>
    <w:rsid w:val="00E75ECF"/>
    <w:rsid w:val="00E77A13"/>
    <w:rsid w:val="00E85202"/>
    <w:rsid w:val="00E948DA"/>
    <w:rsid w:val="00EA744B"/>
    <w:rsid w:val="00EB02A5"/>
    <w:rsid w:val="00F41230"/>
    <w:rsid w:val="00F554DA"/>
    <w:rsid w:val="00F95A5F"/>
    <w:rsid w:val="00FB2F7D"/>
    <w:rsid w:val="00FB694E"/>
    <w:rsid w:val="00FC2C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9A02"/>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 w:type="paragraph" w:styleId="Corpsdetexte3">
    <w:name w:val="Body Text 3"/>
    <w:basedOn w:val="Normal"/>
    <w:link w:val="Corpsdetexte3Car"/>
    <w:rsid w:val="0059502B"/>
    <w:pPr>
      <w:suppressAutoHyphens/>
      <w:spacing w:after="120" w:line="240" w:lineRule="auto"/>
    </w:pPr>
    <w:rPr>
      <w:rFonts w:ascii="Times New Roman" w:eastAsia="Times New Roman" w:hAnsi="Times New Roman" w:cs="Times New Roman"/>
      <w:sz w:val="16"/>
      <w:szCs w:val="16"/>
      <w:lang w:eastAsia="zh-CN"/>
    </w:rPr>
  </w:style>
  <w:style w:type="character" w:customStyle="1" w:styleId="Corpsdetexte3Car">
    <w:name w:val="Corps de texte 3 Car"/>
    <w:basedOn w:val="Policepardfaut"/>
    <w:link w:val="Corpsdetexte3"/>
    <w:rsid w:val="0059502B"/>
    <w:rPr>
      <w:rFonts w:ascii="Times New Roman" w:eastAsia="Times New Roman" w:hAnsi="Times New Roman" w:cs="Times New Roman"/>
      <w:sz w:val="16"/>
      <w:szCs w:val="16"/>
      <w:lang w:eastAsia="zh-CN"/>
    </w:rPr>
  </w:style>
  <w:style w:type="character" w:styleId="Marquedecommentaire">
    <w:name w:val="annotation reference"/>
    <w:basedOn w:val="Policepardfaut"/>
    <w:uiPriority w:val="99"/>
    <w:semiHidden/>
    <w:unhideWhenUsed/>
    <w:rsid w:val="0059502B"/>
    <w:rPr>
      <w:sz w:val="16"/>
      <w:szCs w:val="16"/>
    </w:rPr>
  </w:style>
  <w:style w:type="paragraph" w:styleId="Commentaire">
    <w:name w:val="annotation text"/>
    <w:basedOn w:val="Normal"/>
    <w:link w:val="CommentaireCar"/>
    <w:uiPriority w:val="99"/>
    <w:semiHidden/>
    <w:unhideWhenUsed/>
    <w:rsid w:val="0059502B"/>
    <w:pPr>
      <w:spacing w:line="240" w:lineRule="auto"/>
    </w:pPr>
    <w:rPr>
      <w:sz w:val="20"/>
      <w:szCs w:val="20"/>
    </w:rPr>
  </w:style>
  <w:style w:type="character" w:customStyle="1" w:styleId="CommentaireCar">
    <w:name w:val="Commentaire Car"/>
    <w:basedOn w:val="Policepardfaut"/>
    <w:link w:val="Commentaire"/>
    <w:uiPriority w:val="99"/>
    <w:semiHidden/>
    <w:rsid w:val="0059502B"/>
    <w:rPr>
      <w:sz w:val="20"/>
      <w:szCs w:val="20"/>
    </w:rPr>
  </w:style>
  <w:style w:type="paragraph" w:styleId="Objetducommentaire">
    <w:name w:val="annotation subject"/>
    <w:basedOn w:val="Commentaire"/>
    <w:next w:val="Commentaire"/>
    <w:link w:val="ObjetducommentaireCar"/>
    <w:uiPriority w:val="99"/>
    <w:semiHidden/>
    <w:unhideWhenUsed/>
    <w:rsid w:val="0059502B"/>
    <w:rPr>
      <w:b/>
      <w:bCs/>
    </w:rPr>
  </w:style>
  <w:style w:type="character" w:customStyle="1" w:styleId="ObjetducommentaireCar">
    <w:name w:val="Objet du commentaire Car"/>
    <w:basedOn w:val="CommentaireCar"/>
    <w:link w:val="Objetducommentaire"/>
    <w:uiPriority w:val="99"/>
    <w:semiHidden/>
    <w:rsid w:val="0059502B"/>
    <w:rPr>
      <w:b/>
      <w:bCs/>
      <w:sz w:val="20"/>
      <w:szCs w:val="20"/>
    </w:rPr>
  </w:style>
  <w:style w:type="paragraph" w:styleId="Textedebulles">
    <w:name w:val="Balloon Text"/>
    <w:basedOn w:val="Normal"/>
    <w:link w:val="TextedebullesCar"/>
    <w:uiPriority w:val="99"/>
    <w:semiHidden/>
    <w:unhideWhenUsed/>
    <w:rsid w:val="005950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502B"/>
    <w:rPr>
      <w:rFonts w:ascii="Segoe UI" w:hAnsi="Segoe UI" w:cs="Segoe UI"/>
      <w:sz w:val="18"/>
      <w:szCs w:val="18"/>
    </w:rPr>
  </w:style>
  <w:style w:type="paragraph" w:styleId="Rvision">
    <w:name w:val="Revision"/>
    <w:hidden/>
    <w:uiPriority w:val="99"/>
    <w:semiHidden/>
    <w:rsid w:val="008F4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8706E36BFB6B4D9CB642D97D8D865D" ma:contentTypeVersion="9" ma:contentTypeDescription="Crée un document." ma:contentTypeScope="" ma:versionID="bd686098660bb53991866674b193c1cf">
  <xsd:schema xmlns:xsd="http://www.w3.org/2001/XMLSchema" xmlns:xs="http://www.w3.org/2001/XMLSchema" xmlns:p="http://schemas.microsoft.com/office/2006/metadata/properties" xmlns:ns3="86d33c2b-3a80-4d59-bdf8-9d11002d4ee4" targetNamespace="http://schemas.microsoft.com/office/2006/metadata/properties" ma:root="true" ma:fieldsID="c0639e0259cac37f8f14ce1ac8570267" ns3:_="">
    <xsd:import namespace="86d33c2b-3a80-4d59-bdf8-9d11002d4ee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33c2b-3a80-4d59-bdf8-9d11002d4ee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A415D-7598-48A3-B620-BF21739CDD4D}">
  <ds:schemaRefs>
    <ds:schemaRef ds:uri="http://schemas.openxmlformats.org/officeDocument/2006/bibliography"/>
  </ds:schemaRefs>
</ds:datastoreItem>
</file>

<file path=customXml/itemProps2.xml><?xml version="1.0" encoding="utf-8"?>
<ds:datastoreItem xmlns:ds="http://schemas.openxmlformats.org/officeDocument/2006/customXml" ds:itemID="{18821D62-7BC0-4588-B149-6F301AA6C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FDD6C9-C24A-44D4-8C49-A92EF2E6BA7B}">
  <ds:schemaRefs>
    <ds:schemaRef ds:uri="http://schemas.microsoft.com/sharepoint/v3/contenttype/forms"/>
  </ds:schemaRefs>
</ds:datastoreItem>
</file>

<file path=customXml/itemProps4.xml><?xml version="1.0" encoding="utf-8"?>
<ds:datastoreItem xmlns:ds="http://schemas.openxmlformats.org/officeDocument/2006/customXml" ds:itemID="{65901AAF-8807-4883-9A19-25525D776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33c2b-3a80-4d59-bdf8-9d11002d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4001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Pauline Schaming</cp:lastModifiedBy>
  <cp:revision>2</cp:revision>
  <cp:lastPrinted>2022-12-22T15:20:00Z</cp:lastPrinted>
  <dcterms:created xsi:type="dcterms:W3CDTF">2025-01-17T16:32:00Z</dcterms:created>
  <dcterms:modified xsi:type="dcterms:W3CDTF">2025-01-17T16:32:00Z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0x010100058706E36BFB6B4D9CB642D97D8D865D</vt:lpwstr>
  </property>
</Properties>
</file>