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fillcolor="white [3201]" stroked="f" strokeweight=".5pt">
                <v:textbo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F56A36" w:rsidRDefault="0039653F" w:rsidP="005F4B3F">
      <w:pPr>
        <w:shd w:val="clear" w:color="auto" w:fill="FFFFFF"/>
        <w:snapToGrid w:val="0"/>
        <w:spacing w:before="120"/>
        <w:jc w:val="center"/>
        <w:rPr>
          <w:rFonts w:ascii="Arial" w:hAnsi="Arial" w:cs="Arial"/>
          <w:b/>
          <w:sz w:val="28"/>
          <w:szCs w:val="28"/>
        </w:rPr>
      </w:pPr>
      <w:proofErr w:type="spellStart"/>
      <w:r w:rsidRPr="00F56A36">
        <w:rPr>
          <w:rFonts w:ascii="Arial" w:hAnsi="Arial" w:cs="Arial"/>
          <w:b/>
          <w:sz w:val="28"/>
          <w:szCs w:val="28"/>
        </w:rPr>
        <w:t>Chef-fe</w:t>
      </w:r>
      <w:proofErr w:type="spellEnd"/>
      <w:r w:rsidRPr="00F56A36">
        <w:rPr>
          <w:rFonts w:ascii="Arial" w:hAnsi="Arial" w:cs="Arial"/>
          <w:b/>
          <w:sz w:val="28"/>
          <w:szCs w:val="28"/>
        </w:rPr>
        <w:t xml:space="preserve"> de projet SIRH</w:t>
      </w:r>
      <w:r w:rsidR="00FE7406" w:rsidRPr="00F56A36">
        <w:rPr>
          <w:rFonts w:ascii="Arial" w:hAnsi="Arial" w:cs="Arial"/>
          <w:b/>
          <w:sz w:val="28"/>
          <w:szCs w:val="28"/>
        </w:rPr>
        <w:t xml:space="preserve"> </w:t>
      </w:r>
    </w:p>
    <w:p w:rsidR="00E77A13" w:rsidRPr="005F6259" w:rsidRDefault="00FE7406" w:rsidP="005F4B3F">
      <w:pPr>
        <w:shd w:val="clear" w:color="auto" w:fill="FFFFFF"/>
        <w:snapToGrid w:val="0"/>
        <w:spacing w:before="120"/>
        <w:jc w:val="center"/>
        <w:rPr>
          <w:rFonts w:ascii="Arial" w:hAnsi="Arial" w:cs="Arial"/>
          <w:sz w:val="28"/>
          <w:szCs w:val="28"/>
        </w:rPr>
      </w:pPr>
      <w:r w:rsidRPr="00F56A36">
        <w:rPr>
          <w:rFonts w:ascii="Arial" w:hAnsi="Arial" w:cs="Arial"/>
          <w:b/>
          <w:sz w:val="28"/>
          <w:szCs w:val="28"/>
        </w:rPr>
        <w:t>Recettes - RGPD</w:t>
      </w:r>
    </w:p>
    <w:p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rsidTr="009C59E6">
        <w:tc>
          <w:tcPr>
            <w:tcW w:w="9918" w:type="dxa"/>
            <w:gridSpan w:val="2"/>
            <w:vAlign w:val="center"/>
          </w:tcPr>
          <w:p w:rsidR="00E77A13" w:rsidRPr="005F6259" w:rsidRDefault="005F6259" w:rsidP="0039653F">
            <w:pPr>
              <w:spacing w:before="120" w:after="120"/>
              <w:rPr>
                <w:rFonts w:ascii="Arial" w:hAnsi="Arial" w:cs="Arial"/>
                <w:b/>
              </w:rPr>
            </w:pPr>
            <w:r w:rsidRPr="005F6259">
              <w:rPr>
                <w:rFonts w:ascii="Arial" w:hAnsi="Arial" w:cs="Arial"/>
                <w:b/>
                <w:color w:val="000000"/>
                <w:lang w:eastAsia="fr-FR"/>
              </w:rPr>
              <w:t xml:space="preserve">Pôle </w:t>
            </w:r>
            <w:r w:rsidR="0039653F">
              <w:rPr>
                <w:rFonts w:ascii="Arial" w:hAnsi="Arial" w:cs="Arial"/>
                <w:b/>
                <w:color w:val="000000"/>
                <w:lang w:eastAsia="fr-FR"/>
              </w:rPr>
              <w:t>Ressources humaines et modernisation</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39653F">
              <w:rPr>
                <w:rFonts w:ascii="Arial" w:hAnsi="Arial" w:cs="Arial"/>
                <w:b/>
                <w:color w:val="000000"/>
                <w:lang w:eastAsia="fr-FR"/>
              </w:rPr>
              <w:t>des ressources humaines</w:t>
            </w:r>
          </w:p>
        </w:tc>
      </w:tr>
      <w:tr w:rsidR="00E77A13" w:rsidTr="009C59E6">
        <w:tc>
          <w:tcPr>
            <w:tcW w:w="2263" w:type="dxa"/>
            <w:vAlign w:val="center"/>
          </w:tcPr>
          <w:p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rsidR="00500996" w:rsidRPr="00500996" w:rsidRDefault="00500996" w:rsidP="00500996">
            <w:pPr>
              <w:rPr>
                <w:rFonts w:ascii="Arial" w:hAnsi="Arial" w:cs="Arial"/>
                <w:sz w:val="14"/>
              </w:rPr>
            </w:pPr>
          </w:p>
          <w:p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rsidR="00E77A13" w:rsidRDefault="0039653F" w:rsidP="00B10D08">
            <w:pPr>
              <w:pStyle w:val="Paragraphedeliste"/>
              <w:numPr>
                <w:ilvl w:val="0"/>
                <w:numId w:val="2"/>
              </w:numPr>
              <w:ind w:left="315" w:hanging="284"/>
              <w:jc w:val="both"/>
              <w:rPr>
                <w:rFonts w:ascii="Arial" w:hAnsi="Arial" w:cs="Arial"/>
              </w:rPr>
            </w:pPr>
            <w:r>
              <w:rPr>
                <w:rFonts w:ascii="Arial" w:hAnsi="Arial" w:cs="Arial"/>
              </w:rPr>
              <w:t xml:space="preserve">Filière : technique ou </w:t>
            </w:r>
            <w:proofErr w:type="gramStart"/>
            <w:r>
              <w:rPr>
                <w:rFonts w:ascii="Arial" w:hAnsi="Arial" w:cs="Arial"/>
              </w:rPr>
              <w:t>administrative</w:t>
            </w:r>
            <w:r w:rsidR="00F95A5F">
              <w:rPr>
                <w:rFonts w:ascii="Arial" w:hAnsi="Arial" w:cs="Arial"/>
              </w:rPr>
              <w:t>;</w:t>
            </w:r>
            <w:proofErr w:type="gramEnd"/>
          </w:p>
          <w:p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39653F">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39653F">
              <w:rPr>
                <w:rFonts w:ascii="Arial" w:hAnsi="Arial" w:cs="Arial"/>
              </w:rPr>
              <w:t>ingénieurs territoriaux</w:t>
            </w:r>
            <w:r w:rsidR="00E416F4">
              <w:rPr>
                <w:rFonts w:ascii="Arial" w:hAnsi="Arial" w:cs="Arial"/>
              </w:rPr>
              <w:t xml:space="preserve"> ou des attachés territoriaux</w:t>
            </w:r>
            <w:r w:rsidR="00F95A5F">
              <w:rPr>
                <w:rFonts w:ascii="Arial" w:hAnsi="Arial" w:cs="Arial"/>
              </w:rPr>
              <w:t> ;</w:t>
            </w:r>
          </w:p>
          <w:p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39653F">
              <w:rPr>
                <w:rFonts w:ascii="Arial" w:hAnsi="Arial" w:cs="Arial"/>
              </w:rPr>
              <w:t>non</w:t>
            </w:r>
          </w:p>
          <w:p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39653F">
              <w:rPr>
                <w:rFonts w:ascii="Arial" w:hAnsi="Arial" w:cs="Arial"/>
              </w:rPr>
              <w:t>A 4-1</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Prime + NBI : </w:t>
            </w:r>
            <w:r w:rsidR="0039653F">
              <w:rPr>
                <w:rFonts w:ascii="Arial" w:hAnsi="Arial" w:cs="Arial"/>
              </w:rPr>
              <w:t>IFSE</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rsidR="00500996" w:rsidRDefault="00500996" w:rsidP="00B10D08">
            <w:pPr>
              <w:jc w:val="both"/>
              <w:rPr>
                <w:rFonts w:ascii="Arial" w:hAnsi="Arial" w:cs="Arial"/>
              </w:rPr>
            </w:pPr>
          </w:p>
          <w:p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p>
          <w:p w:rsidR="00F95A5F" w:rsidRDefault="00F95A5F" w:rsidP="00B10D08">
            <w:pPr>
              <w:pStyle w:val="Paragraphedeliste"/>
              <w:jc w:val="both"/>
              <w:rPr>
                <w:rFonts w:ascii="Arial" w:hAnsi="Arial" w:cs="Arial"/>
              </w:rPr>
            </w:pPr>
          </w:p>
          <w:p w:rsidR="00500996" w:rsidRPr="00F95A5F" w:rsidRDefault="00500996" w:rsidP="00B10D08">
            <w:pPr>
              <w:jc w:val="both"/>
              <w:rPr>
                <w:rFonts w:ascii="Arial" w:hAnsi="Arial" w:cs="Arial"/>
              </w:rPr>
            </w:pPr>
            <w:r>
              <w:rPr>
                <w:rFonts w:ascii="Arial" w:hAnsi="Arial" w:cs="Arial"/>
                <w:b/>
                <w:color w:val="28367F"/>
              </w:rPr>
              <w:t>A noter</w:t>
            </w:r>
          </w:p>
          <w:p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rsidR="00F95A5F" w:rsidRPr="00713403" w:rsidRDefault="00F95A5F" w:rsidP="00500996">
            <w:pPr>
              <w:rPr>
                <w:rFonts w:ascii="Arial" w:hAnsi="Arial" w:cs="Arial"/>
                <w:sz w:val="14"/>
              </w:rPr>
            </w:pPr>
          </w:p>
        </w:tc>
      </w:tr>
      <w:tr w:rsidR="00E77A13" w:rsidTr="009C59E6">
        <w:tc>
          <w:tcPr>
            <w:tcW w:w="2263" w:type="dxa"/>
            <w:vAlign w:val="center"/>
          </w:tcPr>
          <w:p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rsidR="00500996" w:rsidRPr="00713403" w:rsidRDefault="00500996" w:rsidP="00500996">
            <w:pPr>
              <w:pStyle w:val="Paragraphedeliste"/>
              <w:ind w:left="315"/>
              <w:rPr>
                <w:rFonts w:ascii="Arial" w:hAnsi="Arial" w:cs="Arial"/>
                <w:sz w:val="14"/>
              </w:rPr>
            </w:pPr>
          </w:p>
          <w:p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39653F">
              <w:rPr>
                <w:rFonts w:ascii="Arial" w:hAnsi="Arial" w:cs="Arial"/>
                <w:color w:val="000000"/>
                <w:lang w:eastAsia="fr-FR"/>
              </w:rPr>
              <w:t>Pôle ressources humaines et modernisation</w:t>
            </w:r>
          </w:p>
          <w:p w:rsidR="0039653F" w:rsidRPr="0039653F" w:rsidRDefault="00B10D08" w:rsidP="0039653F">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39653F">
              <w:rPr>
                <w:rFonts w:ascii="Arial" w:hAnsi="Arial" w:cs="Arial"/>
                <w:color w:val="000000"/>
                <w:lang w:eastAsia="fr-FR"/>
              </w:rPr>
              <w:t>Direction des ressources humaines</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Composition de l’équipe : </w:t>
            </w:r>
            <w:r w:rsidR="0039653F">
              <w:rPr>
                <w:rFonts w:ascii="Arial" w:hAnsi="Arial" w:cs="Arial"/>
              </w:rPr>
              <w:t>8 A</w:t>
            </w:r>
            <w:r w:rsidR="00B10D08">
              <w:rPr>
                <w:rFonts w:ascii="Arial" w:hAnsi="Arial" w:cs="Arial"/>
              </w:rPr>
              <w:t xml:space="preserve"> </w:t>
            </w:r>
            <w:r w:rsidR="00E668E8">
              <w:rPr>
                <w:rFonts w:ascii="Arial" w:hAnsi="Arial" w:cs="Arial"/>
                <w:color w:val="000000"/>
              </w:rPr>
              <w:t xml:space="preserve">dont </w:t>
            </w:r>
            <w:proofErr w:type="spellStart"/>
            <w:r w:rsidR="00E668E8">
              <w:rPr>
                <w:rFonts w:ascii="Arial" w:hAnsi="Arial" w:cs="Arial"/>
                <w:color w:val="000000"/>
              </w:rPr>
              <w:t>un·e</w:t>
            </w:r>
            <w:proofErr w:type="spellEnd"/>
            <w:r w:rsidR="00E668E8">
              <w:rPr>
                <w:rFonts w:ascii="Arial" w:hAnsi="Arial" w:cs="Arial"/>
                <w:color w:val="000000"/>
              </w:rPr>
              <w:t xml:space="preserve"> </w:t>
            </w:r>
            <w:proofErr w:type="spellStart"/>
            <w:r w:rsidR="00E668E8">
              <w:rPr>
                <w:rFonts w:ascii="Arial" w:hAnsi="Arial" w:cs="Arial"/>
                <w:color w:val="000000"/>
              </w:rPr>
              <w:t>chef·</w:t>
            </w:r>
            <w:r w:rsidR="00102A26">
              <w:rPr>
                <w:rFonts w:ascii="Arial" w:hAnsi="Arial" w:cs="Arial"/>
                <w:color w:val="000000"/>
              </w:rPr>
              <w:t>fe</w:t>
            </w:r>
            <w:proofErr w:type="spellEnd"/>
            <w:r w:rsidR="0039653F">
              <w:rPr>
                <w:rFonts w:ascii="Arial" w:hAnsi="Arial" w:cs="Arial"/>
                <w:color w:val="000000"/>
              </w:rPr>
              <w:t xml:space="preserve"> de bureau et 4B</w:t>
            </w:r>
          </w:p>
          <w:p w:rsidR="00E77A13" w:rsidRPr="00713403" w:rsidRDefault="00E77A13" w:rsidP="00E77A13">
            <w:pPr>
              <w:jc w:val="center"/>
              <w:rPr>
                <w:rFonts w:ascii="Arial" w:hAnsi="Arial" w:cs="Arial"/>
                <w:sz w:val="14"/>
              </w:rPr>
            </w:pPr>
          </w:p>
        </w:tc>
      </w:tr>
      <w:tr w:rsidR="00E77A13" w:rsidTr="009C59E6">
        <w:tc>
          <w:tcPr>
            <w:tcW w:w="2263" w:type="dxa"/>
            <w:vAlign w:val="center"/>
          </w:tcPr>
          <w:p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rsidR="004E4EB1" w:rsidRPr="004E4EB1" w:rsidRDefault="004E4EB1" w:rsidP="004E4EB1">
            <w:pPr>
              <w:rPr>
                <w:rFonts w:ascii="Arial" w:hAnsi="Arial" w:cs="Arial"/>
                <w:sz w:val="14"/>
              </w:rPr>
            </w:pPr>
          </w:p>
          <w:p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proofErr w:type="spellStart"/>
            <w:r w:rsidR="0039653F">
              <w:rPr>
                <w:rFonts w:ascii="Arial" w:hAnsi="Arial" w:cs="Arial"/>
              </w:rPr>
              <w:t>chef-fe</w:t>
            </w:r>
            <w:proofErr w:type="spellEnd"/>
            <w:r w:rsidR="0039653F">
              <w:rPr>
                <w:rFonts w:ascii="Arial" w:hAnsi="Arial" w:cs="Arial"/>
              </w:rPr>
              <w:t xml:space="preserve"> de bureau du bureau des applications informatiques RH</w:t>
            </w:r>
          </w:p>
          <w:p w:rsidR="004E4EB1" w:rsidRPr="004E4EB1" w:rsidRDefault="004E4EB1" w:rsidP="004E4EB1">
            <w:pPr>
              <w:rPr>
                <w:rFonts w:ascii="Arial" w:hAnsi="Arial" w:cs="Arial"/>
                <w:sz w:val="14"/>
              </w:rPr>
            </w:pPr>
          </w:p>
        </w:tc>
      </w:tr>
    </w:tbl>
    <w:p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rsidTr="009C59E6">
        <w:tc>
          <w:tcPr>
            <w:tcW w:w="2263" w:type="dxa"/>
            <w:vAlign w:val="center"/>
          </w:tcPr>
          <w:p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rsidR="00D266EE" w:rsidRPr="0039653F" w:rsidRDefault="0039653F" w:rsidP="0039653F">
            <w:pPr>
              <w:jc w:val="both"/>
              <w:rPr>
                <w:rFonts w:ascii="Arial" w:hAnsi="Arial" w:cs="Arial"/>
              </w:rPr>
            </w:pPr>
            <w:r w:rsidRPr="000676F3">
              <w:rPr>
                <w:rFonts w:ascii="Arial" w:hAnsi="Arial" w:cs="Arial"/>
              </w:rPr>
              <w:t>Dans un</w:t>
            </w:r>
            <w:r>
              <w:rPr>
                <w:rFonts w:ascii="Arial" w:hAnsi="Arial" w:cs="Arial"/>
              </w:rPr>
              <w:t xml:space="preserve"> contexte de digitalisation de la fonction RH</w:t>
            </w:r>
            <w:r w:rsidRPr="000676F3">
              <w:rPr>
                <w:rFonts w:ascii="Arial" w:hAnsi="Arial" w:cs="Arial"/>
              </w:rPr>
              <w:t xml:space="preserve">, le ou la </w:t>
            </w:r>
            <w:proofErr w:type="spellStart"/>
            <w:r w:rsidRPr="000676F3">
              <w:rPr>
                <w:rFonts w:ascii="Arial" w:hAnsi="Arial" w:cs="Arial"/>
              </w:rPr>
              <w:t>Chef.fe</w:t>
            </w:r>
            <w:proofErr w:type="spellEnd"/>
            <w:r w:rsidRPr="000676F3">
              <w:rPr>
                <w:rFonts w:ascii="Arial" w:hAnsi="Arial" w:cs="Arial"/>
              </w:rPr>
              <w:t xml:space="preserve"> de projet </w:t>
            </w:r>
            <w:r>
              <w:rPr>
                <w:rFonts w:ascii="Arial" w:hAnsi="Arial" w:cs="Arial"/>
              </w:rPr>
              <w:t xml:space="preserve">SIRH </w:t>
            </w:r>
            <w:r w:rsidRPr="000676F3">
              <w:rPr>
                <w:rFonts w:ascii="Arial" w:hAnsi="Arial" w:cs="Arial"/>
              </w:rPr>
              <w:t>pilote la mise en œuvre fonctionnelle des projets informatiques de la DRH et assure l’interface avec la Direction de l’innovation numérique et des systèmes d’information (DINSI).</w:t>
            </w:r>
          </w:p>
        </w:tc>
      </w:tr>
      <w:tr w:rsidR="004E29FC" w:rsidTr="009C59E6">
        <w:tc>
          <w:tcPr>
            <w:tcW w:w="2263" w:type="dxa"/>
            <w:vAlign w:val="center"/>
          </w:tcPr>
          <w:p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rsidR="0039653F" w:rsidRPr="0039653F" w:rsidRDefault="0039653F" w:rsidP="0039653F">
            <w:pPr>
              <w:pStyle w:val="Paragraphedeliste"/>
              <w:numPr>
                <w:ilvl w:val="0"/>
                <w:numId w:val="20"/>
              </w:numPr>
              <w:spacing w:before="120"/>
              <w:jc w:val="both"/>
              <w:rPr>
                <w:rFonts w:ascii="Arial" w:hAnsi="Arial" w:cs="Arial"/>
              </w:rPr>
            </w:pPr>
            <w:r w:rsidRPr="0039653F">
              <w:rPr>
                <w:rFonts w:ascii="Arial" w:hAnsi="Arial" w:cs="Arial"/>
                <w:b/>
              </w:rPr>
              <w:t>Vous analysez</w:t>
            </w:r>
            <w:r w:rsidRPr="0039653F">
              <w:rPr>
                <w:rFonts w:ascii="Arial" w:hAnsi="Arial" w:cs="Arial"/>
              </w:rPr>
              <w:t xml:space="preserve"> les impacts techniques, financiers et humains des projets informatiques pour préparer les comités de pilotage DINSI</w:t>
            </w:r>
          </w:p>
          <w:p w:rsidR="0039653F" w:rsidRDefault="0039653F" w:rsidP="0039653F">
            <w:pPr>
              <w:pStyle w:val="Paragraphedeliste"/>
              <w:numPr>
                <w:ilvl w:val="0"/>
                <w:numId w:val="20"/>
              </w:numPr>
              <w:spacing w:before="120"/>
              <w:jc w:val="both"/>
              <w:rPr>
                <w:rFonts w:ascii="Arial" w:hAnsi="Arial" w:cs="Arial"/>
              </w:rPr>
            </w:pPr>
            <w:r w:rsidRPr="0039653F">
              <w:rPr>
                <w:rFonts w:ascii="Arial" w:hAnsi="Arial" w:cs="Arial"/>
                <w:b/>
              </w:rPr>
              <w:t>Vous animez</w:t>
            </w:r>
            <w:r w:rsidRPr="0039653F">
              <w:rPr>
                <w:rFonts w:ascii="Arial" w:hAnsi="Arial" w:cs="Arial"/>
              </w:rPr>
              <w:t xml:space="preserve"> la conduite de projets informatiques RH : piloter les études nécessaires à l’initialisation des projets, animer des ateliers de travail, contribuer à la rédaction de l’ensemble des livrables attendus de la maîtrise d’ouvrage (cahier des charges, cahier de recette…) </w:t>
            </w:r>
          </w:p>
          <w:p w:rsidR="00594BE9" w:rsidRPr="0039653F" w:rsidRDefault="00594BE9" w:rsidP="0039653F">
            <w:pPr>
              <w:pStyle w:val="Paragraphedeliste"/>
              <w:numPr>
                <w:ilvl w:val="0"/>
                <w:numId w:val="20"/>
              </w:numPr>
              <w:spacing w:before="120"/>
              <w:jc w:val="both"/>
              <w:rPr>
                <w:rFonts w:ascii="Arial" w:hAnsi="Arial" w:cs="Arial"/>
              </w:rPr>
            </w:pPr>
            <w:r>
              <w:rPr>
                <w:rFonts w:ascii="Arial" w:hAnsi="Arial" w:cs="Arial"/>
                <w:b/>
              </w:rPr>
              <w:t xml:space="preserve">Vous organisez </w:t>
            </w:r>
            <w:r w:rsidRPr="00594BE9">
              <w:rPr>
                <w:rFonts w:ascii="Arial" w:hAnsi="Arial" w:cs="Arial"/>
              </w:rPr>
              <w:t>les phase</w:t>
            </w:r>
            <w:r w:rsidR="00983824">
              <w:rPr>
                <w:rFonts w:ascii="Arial" w:hAnsi="Arial" w:cs="Arial"/>
              </w:rPr>
              <w:t>s de recette des nouveaux outils</w:t>
            </w:r>
            <w:r w:rsidRPr="00594BE9">
              <w:rPr>
                <w:rFonts w:ascii="Arial" w:hAnsi="Arial" w:cs="Arial"/>
              </w:rPr>
              <w:t>, en particulier l</w:t>
            </w:r>
            <w:r w:rsidR="009107B4">
              <w:rPr>
                <w:rFonts w:ascii="Arial" w:hAnsi="Arial" w:cs="Arial"/>
              </w:rPr>
              <w:t>ors de</w:t>
            </w:r>
            <w:r w:rsidRPr="00594BE9">
              <w:rPr>
                <w:rFonts w:ascii="Arial" w:hAnsi="Arial" w:cs="Arial"/>
              </w:rPr>
              <w:t>s mises à jour réglementaires du SIRH</w:t>
            </w:r>
          </w:p>
          <w:p w:rsidR="0039653F" w:rsidRPr="0039653F" w:rsidRDefault="0039653F" w:rsidP="0039653F">
            <w:pPr>
              <w:pStyle w:val="Paragraphedeliste"/>
              <w:numPr>
                <w:ilvl w:val="0"/>
                <w:numId w:val="20"/>
              </w:numPr>
              <w:spacing w:before="120"/>
              <w:jc w:val="both"/>
              <w:rPr>
                <w:rFonts w:ascii="Arial" w:hAnsi="Arial" w:cs="Arial"/>
              </w:rPr>
            </w:pPr>
            <w:r w:rsidRPr="0039653F">
              <w:rPr>
                <w:rFonts w:ascii="Arial" w:hAnsi="Arial" w:cs="Arial"/>
                <w:b/>
              </w:rPr>
              <w:t>Vous concevez</w:t>
            </w:r>
            <w:r w:rsidRPr="0039653F">
              <w:rPr>
                <w:rFonts w:ascii="Arial" w:hAnsi="Arial" w:cs="Arial"/>
              </w:rPr>
              <w:t xml:space="preserve"> les outils permettant l’appropriation par les utilisateurs des outils déployés (guide d’utilisation, didacticiel, web conférence…)</w:t>
            </w:r>
          </w:p>
          <w:p w:rsidR="0039653F" w:rsidRPr="0039653F" w:rsidRDefault="0039653F" w:rsidP="0039653F">
            <w:pPr>
              <w:pStyle w:val="Paragraphedeliste"/>
              <w:numPr>
                <w:ilvl w:val="0"/>
                <w:numId w:val="20"/>
              </w:numPr>
              <w:spacing w:before="120"/>
              <w:jc w:val="both"/>
              <w:rPr>
                <w:rFonts w:ascii="Arial" w:hAnsi="Arial" w:cs="Arial"/>
              </w:rPr>
            </w:pPr>
            <w:r w:rsidRPr="0039653F">
              <w:rPr>
                <w:rFonts w:ascii="Arial" w:hAnsi="Arial" w:cs="Arial"/>
                <w:b/>
              </w:rPr>
              <w:t>Vous participez</w:t>
            </w:r>
            <w:r w:rsidRPr="0039653F">
              <w:rPr>
                <w:rFonts w:ascii="Arial" w:hAnsi="Arial" w:cs="Arial"/>
              </w:rPr>
              <w:t xml:space="preserve"> au chantier de fiabilisation des données</w:t>
            </w:r>
          </w:p>
          <w:p w:rsidR="00594BE9" w:rsidRDefault="00594BE9" w:rsidP="00BA4B80">
            <w:pPr>
              <w:pStyle w:val="Paragraphedeliste"/>
              <w:numPr>
                <w:ilvl w:val="0"/>
                <w:numId w:val="20"/>
              </w:numPr>
              <w:spacing w:before="120"/>
              <w:jc w:val="both"/>
              <w:rPr>
                <w:rFonts w:ascii="Arial" w:hAnsi="Arial" w:cs="Arial"/>
              </w:rPr>
            </w:pPr>
            <w:r>
              <w:rPr>
                <w:rFonts w:ascii="Arial" w:hAnsi="Arial" w:cs="Arial"/>
                <w:b/>
              </w:rPr>
              <w:t xml:space="preserve">Vous êtes le garant </w:t>
            </w:r>
            <w:r w:rsidRPr="00594BE9">
              <w:rPr>
                <w:rFonts w:ascii="Arial" w:hAnsi="Arial" w:cs="Arial"/>
              </w:rPr>
              <w:t xml:space="preserve">du </w:t>
            </w:r>
            <w:r>
              <w:rPr>
                <w:rFonts w:ascii="Arial" w:hAnsi="Arial" w:cs="Arial"/>
              </w:rPr>
              <w:t>respect des règles du RGPD et mettez à jour la cartographie des traitements</w:t>
            </w:r>
          </w:p>
          <w:p w:rsidR="00983824" w:rsidRDefault="00983824" w:rsidP="00BA4B80">
            <w:pPr>
              <w:pStyle w:val="Paragraphedeliste"/>
              <w:numPr>
                <w:ilvl w:val="0"/>
                <w:numId w:val="20"/>
              </w:numPr>
              <w:spacing w:before="120"/>
              <w:jc w:val="both"/>
              <w:rPr>
                <w:rFonts w:ascii="Arial" w:hAnsi="Arial" w:cs="Arial"/>
              </w:rPr>
            </w:pPr>
            <w:r>
              <w:rPr>
                <w:rFonts w:ascii="Arial" w:hAnsi="Arial" w:cs="Arial"/>
                <w:b/>
              </w:rPr>
              <w:t xml:space="preserve">Vous êtes le référent </w:t>
            </w:r>
            <w:r w:rsidRPr="00983824">
              <w:rPr>
                <w:rFonts w:ascii="Arial" w:hAnsi="Arial" w:cs="Arial"/>
              </w:rPr>
              <w:t>d</w:t>
            </w:r>
            <w:r w:rsidR="00057D99">
              <w:rPr>
                <w:rFonts w:ascii="Arial" w:hAnsi="Arial" w:cs="Arial"/>
              </w:rPr>
              <w:t xml:space="preserve">u lancement </w:t>
            </w:r>
            <w:r w:rsidRPr="00983824">
              <w:rPr>
                <w:rFonts w:ascii="Arial" w:hAnsi="Arial" w:cs="Arial"/>
              </w:rPr>
              <w:t>des procédures collectives</w:t>
            </w:r>
            <w:r>
              <w:rPr>
                <w:rFonts w:ascii="Arial" w:hAnsi="Arial" w:cs="Arial"/>
              </w:rPr>
              <w:t xml:space="preserve"> (avancement de grade, avancement d’échelon)</w:t>
            </w:r>
            <w:r w:rsidR="00057D99">
              <w:rPr>
                <w:rFonts w:ascii="Arial" w:hAnsi="Arial" w:cs="Arial"/>
              </w:rPr>
              <w:t xml:space="preserve"> sur le SIRH</w:t>
            </w:r>
          </w:p>
          <w:p w:rsidR="004E29FC" w:rsidRPr="00980821" w:rsidRDefault="004E29FC" w:rsidP="0039653F">
            <w:pPr>
              <w:spacing w:after="120"/>
              <w:jc w:val="both"/>
              <w:rPr>
                <w:rFonts w:ascii="Arial" w:hAnsi="Arial" w:cs="Arial"/>
              </w:rPr>
            </w:pPr>
          </w:p>
        </w:tc>
      </w:tr>
      <w:tr w:rsidR="004E29FC" w:rsidTr="009C59E6">
        <w:tc>
          <w:tcPr>
            <w:tcW w:w="2263" w:type="dxa"/>
            <w:vAlign w:val="center"/>
          </w:tcPr>
          <w:p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rsidR="0045143A" w:rsidRDefault="0045143A" w:rsidP="00DD63A9">
            <w:pPr>
              <w:jc w:val="both"/>
              <w:rPr>
                <w:rFonts w:ascii="Arial" w:hAnsi="Arial" w:cs="Arial"/>
                <w:b/>
                <w:color w:val="28367F"/>
              </w:rPr>
            </w:pPr>
          </w:p>
          <w:p w:rsidR="004E29FC" w:rsidRPr="00500996" w:rsidRDefault="004E29FC" w:rsidP="00D266EE">
            <w:pPr>
              <w:jc w:val="both"/>
              <w:rPr>
                <w:rFonts w:ascii="Arial" w:hAnsi="Arial" w:cs="Arial"/>
                <w:b/>
                <w:color w:val="28367F"/>
              </w:rPr>
            </w:pPr>
            <w:r>
              <w:rPr>
                <w:rFonts w:ascii="Arial" w:hAnsi="Arial" w:cs="Arial"/>
                <w:b/>
                <w:color w:val="28367F"/>
              </w:rPr>
              <w:t>Compétences relationnelles</w:t>
            </w:r>
          </w:p>
          <w:p w:rsidR="0039653F" w:rsidRPr="00CB627E" w:rsidRDefault="0039653F" w:rsidP="00DB56F2">
            <w:pPr>
              <w:numPr>
                <w:ilvl w:val="0"/>
                <w:numId w:val="11"/>
              </w:numPr>
              <w:jc w:val="both"/>
              <w:rPr>
                <w:rFonts w:ascii="Arial" w:hAnsi="Arial" w:cs="Arial"/>
              </w:rPr>
            </w:pPr>
            <w:r>
              <w:rPr>
                <w:rFonts w:ascii="Arial" w:hAnsi="Arial" w:cs="Arial"/>
              </w:rPr>
              <w:t>Vous savez</w:t>
            </w:r>
            <w:r w:rsidRPr="00CB627E">
              <w:rPr>
                <w:rFonts w:ascii="Arial" w:hAnsi="Arial" w:cs="Arial"/>
              </w:rPr>
              <w:t xml:space="preserve"> informer et convaincre les informaticien</w:t>
            </w:r>
            <w:r>
              <w:rPr>
                <w:rFonts w:ascii="Arial" w:hAnsi="Arial" w:cs="Arial"/>
              </w:rPr>
              <w:t>s</w:t>
            </w:r>
          </w:p>
          <w:p w:rsidR="0039653F" w:rsidRPr="00CB627E" w:rsidRDefault="0039653F" w:rsidP="00DB56F2">
            <w:pPr>
              <w:numPr>
                <w:ilvl w:val="0"/>
                <w:numId w:val="11"/>
              </w:numPr>
              <w:jc w:val="both"/>
              <w:rPr>
                <w:rFonts w:ascii="Arial" w:hAnsi="Arial" w:cs="Arial"/>
              </w:rPr>
            </w:pPr>
            <w:r>
              <w:rPr>
                <w:rFonts w:ascii="Arial" w:hAnsi="Arial" w:cs="Arial"/>
              </w:rPr>
              <w:t>Vous savez</w:t>
            </w:r>
            <w:r w:rsidRPr="00CB627E">
              <w:rPr>
                <w:rFonts w:ascii="Arial" w:hAnsi="Arial" w:cs="Arial"/>
              </w:rPr>
              <w:t xml:space="preserve"> alerter </w:t>
            </w:r>
            <w:r>
              <w:rPr>
                <w:rFonts w:ascii="Arial" w:hAnsi="Arial" w:cs="Arial"/>
              </w:rPr>
              <w:t>vos</w:t>
            </w:r>
            <w:r w:rsidRPr="00CB627E">
              <w:rPr>
                <w:rFonts w:ascii="Arial" w:hAnsi="Arial" w:cs="Arial"/>
              </w:rPr>
              <w:t xml:space="preserve"> interlocuteurs et/ou </w:t>
            </w:r>
            <w:r>
              <w:rPr>
                <w:rFonts w:ascii="Arial" w:hAnsi="Arial" w:cs="Arial"/>
              </w:rPr>
              <w:t xml:space="preserve">votre </w:t>
            </w:r>
            <w:r w:rsidRPr="00CB627E">
              <w:rPr>
                <w:rFonts w:ascii="Arial" w:hAnsi="Arial" w:cs="Arial"/>
              </w:rPr>
              <w:t>ligne hiérarchique des aléas, contraintes et difficultés</w:t>
            </w:r>
          </w:p>
          <w:p w:rsidR="0039653F" w:rsidRPr="00CB627E" w:rsidRDefault="0039653F" w:rsidP="00DB56F2">
            <w:pPr>
              <w:numPr>
                <w:ilvl w:val="0"/>
                <w:numId w:val="11"/>
              </w:numPr>
              <w:jc w:val="both"/>
              <w:rPr>
                <w:rFonts w:ascii="Arial" w:hAnsi="Arial" w:cs="Arial"/>
              </w:rPr>
            </w:pPr>
            <w:r>
              <w:rPr>
                <w:rFonts w:ascii="Arial" w:hAnsi="Arial" w:cs="Arial"/>
              </w:rPr>
              <w:t>Vous s</w:t>
            </w:r>
            <w:r w:rsidRPr="00CB627E">
              <w:rPr>
                <w:rFonts w:ascii="Arial" w:hAnsi="Arial" w:cs="Arial"/>
              </w:rPr>
              <w:t>av</w:t>
            </w:r>
            <w:r>
              <w:rPr>
                <w:rFonts w:ascii="Arial" w:hAnsi="Arial" w:cs="Arial"/>
              </w:rPr>
              <w:t>ez</w:t>
            </w:r>
            <w:r w:rsidRPr="00CB627E">
              <w:rPr>
                <w:rFonts w:ascii="Arial" w:hAnsi="Arial" w:cs="Arial"/>
              </w:rPr>
              <w:t xml:space="preserve"> travailler en équipe et/ou en mode projet </w:t>
            </w:r>
          </w:p>
          <w:p w:rsidR="0039653F" w:rsidRDefault="0039653F" w:rsidP="00DB56F2">
            <w:pPr>
              <w:numPr>
                <w:ilvl w:val="0"/>
                <w:numId w:val="11"/>
              </w:numPr>
              <w:jc w:val="both"/>
              <w:rPr>
                <w:rFonts w:ascii="Arial" w:hAnsi="Arial" w:cs="Arial"/>
              </w:rPr>
            </w:pPr>
            <w:r>
              <w:rPr>
                <w:rFonts w:ascii="Arial" w:hAnsi="Arial" w:cs="Arial"/>
              </w:rPr>
              <w:t>Vous aimez</w:t>
            </w:r>
            <w:r w:rsidRPr="00CB627E">
              <w:rPr>
                <w:rFonts w:ascii="Arial" w:hAnsi="Arial" w:cs="Arial"/>
              </w:rPr>
              <w:t xml:space="preserve"> transmettre </w:t>
            </w:r>
            <w:r>
              <w:rPr>
                <w:rFonts w:ascii="Arial" w:hAnsi="Arial" w:cs="Arial"/>
              </w:rPr>
              <w:t>vos</w:t>
            </w:r>
            <w:r w:rsidRPr="00CB627E">
              <w:rPr>
                <w:rFonts w:ascii="Arial" w:hAnsi="Arial" w:cs="Arial"/>
              </w:rPr>
              <w:t xml:space="preserve"> connaissances, </w:t>
            </w:r>
            <w:r>
              <w:rPr>
                <w:rFonts w:ascii="Arial" w:hAnsi="Arial" w:cs="Arial"/>
              </w:rPr>
              <w:t xml:space="preserve">votre </w:t>
            </w:r>
            <w:r w:rsidRPr="00CB627E">
              <w:rPr>
                <w:rFonts w:ascii="Arial" w:hAnsi="Arial" w:cs="Arial"/>
              </w:rPr>
              <w:t xml:space="preserve">expertise et/ou </w:t>
            </w:r>
            <w:r>
              <w:rPr>
                <w:rFonts w:ascii="Arial" w:hAnsi="Arial" w:cs="Arial"/>
              </w:rPr>
              <w:t>votre</w:t>
            </w:r>
            <w:r w:rsidR="00DB56F2">
              <w:rPr>
                <w:rFonts w:ascii="Arial" w:hAnsi="Arial" w:cs="Arial"/>
              </w:rPr>
              <w:t xml:space="preserve"> </w:t>
            </w:r>
            <w:r w:rsidRPr="00CB627E">
              <w:rPr>
                <w:rFonts w:ascii="Arial" w:hAnsi="Arial" w:cs="Arial"/>
              </w:rPr>
              <w:t>savoir -faire de manière pédagogique</w:t>
            </w:r>
          </w:p>
          <w:p w:rsidR="00DB56F2" w:rsidRPr="00CB627E" w:rsidRDefault="00DB56F2" w:rsidP="00DB56F2">
            <w:pPr>
              <w:numPr>
                <w:ilvl w:val="0"/>
                <w:numId w:val="11"/>
              </w:numPr>
              <w:jc w:val="both"/>
              <w:rPr>
                <w:rFonts w:ascii="Arial" w:hAnsi="Arial" w:cs="Arial"/>
              </w:rPr>
            </w:pPr>
          </w:p>
          <w:p w:rsidR="004E29FC" w:rsidRPr="00500996" w:rsidRDefault="004E29FC" w:rsidP="00D266EE">
            <w:pPr>
              <w:jc w:val="both"/>
              <w:rPr>
                <w:rFonts w:ascii="Arial" w:hAnsi="Arial" w:cs="Arial"/>
                <w:b/>
                <w:color w:val="28367F"/>
              </w:rPr>
            </w:pPr>
            <w:r>
              <w:rPr>
                <w:rFonts w:ascii="Arial" w:hAnsi="Arial" w:cs="Arial"/>
                <w:b/>
                <w:color w:val="28367F"/>
              </w:rPr>
              <w:t>Compétences organisationnelles</w:t>
            </w:r>
          </w:p>
          <w:p w:rsidR="0045143A" w:rsidRPr="0045143A" w:rsidRDefault="0045143A" w:rsidP="00DB56F2">
            <w:pPr>
              <w:pStyle w:val="Paragraphedeliste"/>
              <w:numPr>
                <w:ilvl w:val="0"/>
                <w:numId w:val="11"/>
              </w:numPr>
              <w:snapToGrid w:val="0"/>
              <w:jc w:val="both"/>
              <w:rPr>
                <w:rFonts w:ascii="Arial" w:hAnsi="Arial" w:cs="Arial"/>
              </w:rPr>
            </w:pPr>
            <w:r>
              <w:rPr>
                <w:rFonts w:ascii="Arial" w:hAnsi="Arial" w:cs="Arial"/>
              </w:rPr>
              <w:t>Vous êtes capables de gérer de multiples tâches, d’établir des priorités et de maintenir les échéances ;</w:t>
            </w:r>
          </w:p>
          <w:p w:rsidR="0045143A" w:rsidRPr="0045143A" w:rsidRDefault="0045143A" w:rsidP="00DB56F2">
            <w:pPr>
              <w:pStyle w:val="Paragraphedeliste"/>
              <w:numPr>
                <w:ilvl w:val="0"/>
                <w:numId w:val="11"/>
              </w:numPr>
              <w:snapToGrid w:val="0"/>
              <w:jc w:val="both"/>
              <w:rPr>
                <w:rFonts w:ascii="Arial" w:hAnsi="Arial" w:cs="Arial"/>
              </w:rPr>
            </w:pPr>
            <w:r>
              <w:rPr>
                <w:rFonts w:ascii="Arial" w:hAnsi="Arial" w:cs="Arial"/>
              </w:rPr>
              <w:t>Vous avez un esprit</w:t>
            </w:r>
            <w:r w:rsidRPr="0045143A">
              <w:rPr>
                <w:rFonts w:ascii="Arial" w:hAnsi="Arial" w:cs="Arial"/>
              </w:rPr>
              <w:t xml:space="preserve"> d’analyse et de synthèse</w:t>
            </w:r>
            <w:r>
              <w:rPr>
                <w:rFonts w:ascii="Arial" w:hAnsi="Arial" w:cs="Arial"/>
              </w:rPr>
              <w:t> ;</w:t>
            </w:r>
          </w:p>
          <w:p w:rsidR="0045143A" w:rsidRPr="0045143A" w:rsidRDefault="00980821" w:rsidP="00DB56F2">
            <w:pPr>
              <w:pStyle w:val="Paragraphedeliste"/>
              <w:numPr>
                <w:ilvl w:val="0"/>
                <w:numId w:val="11"/>
              </w:numPr>
              <w:snapToGrid w:val="0"/>
              <w:jc w:val="both"/>
              <w:rPr>
                <w:rFonts w:ascii="Arial" w:hAnsi="Arial" w:cs="Arial"/>
              </w:rPr>
            </w:pPr>
            <w:r>
              <w:rPr>
                <w:rFonts w:ascii="Arial" w:hAnsi="Arial" w:cs="Arial"/>
              </w:rPr>
              <w:t xml:space="preserve">Vous </w:t>
            </w:r>
            <w:r w:rsidR="0045143A">
              <w:rPr>
                <w:rFonts w:ascii="Arial" w:hAnsi="Arial" w:cs="Arial"/>
              </w:rPr>
              <w:t>avez une c</w:t>
            </w:r>
            <w:r w:rsidR="0045143A" w:rsidRPr="0045143A">
              <w:rPr>
                <w:rFonts w:ascii="Arial" w:hAnsi="Arial" w:cs="Arial"/>
              </w:rPr>
              <w:t>apacité d’anticipation</w:t>
            </w:r>
            <w:r w:rsidR="0045143A">
              <w:rPr>
                <w:rFonts w:ascii="Arial" w:hAnsi="Arial" w:cs="Arial"/>
              </w:rPr>
              <w:t> ;</w:t>
            </w:r>
          </w:p>
          <w:p w:rsidR="0045143A" w:rsidRDefault="0045143A" w:rsidP="00DB56F2">
            <w:pPr>
              <w:pStyle w:val="Paragraphedeliste"/>
              <w:numPr>
                <w:ilvl w:val="0"/>
                <w:numId w:val="11"/>
              </w:numPr>
              <w:snapToGrid w:val="0"/>
              <w:jc w:val="both"/>
              <w:rPr>
                <w:rFonts w:ascii="Arial" w:hAnsi="Arial" w:cs="Arial"/>
              </w:rPr>
            </w:pPr>
            <w:r>
              <w:rPr>
                <w:rFonts w:ascii="Arial" w:hAnsi="Arial" w:cs="Arial"/>
              </w:rPr>
              <w:t>Le s</w:t>
            </w:r>
            <w:r w:rsidRPr="0045143A">
              <w:rPr>
                <w:rFonts w:ascii="Arial" w:hAnsi="Arial" w:cs="Arial"/>
              </w:rPr>
              <w:t>ens de l’initiative</w:t>
            </w:r>
            <w:r>
              <w:rPr>
                <w:rFonts w:ascii="Arial" w:hAnsi="Arial" w:cs="Arial"/>
              </w:rPr>
              <w:t xml:space="preserve"> fait partie de vos compétences ;</w:t>
            </w:r>
          </w:p>
          <w:p w:rsidR="00D266EE" w:rsidRPr="0045143A" w:rsidRDefault="00D266EE" w:rsidP="00DB56F2">
            <w:pPr>
              <w:pStyle w:val="Paragraphedeliste"/>
              <w:numPr>
                <w:ilvl w:val="0"/>
                <w:numId w:val="11"/>
              </w:numPr>
              <w:snapToGrid w:val="0"/>
              <w:jc w:val="both"/>
              <w:rPr>
                <w:rFonts w:ascii="Arial" w:hAnsi="Arial" w:cs="Arial"/>
              </w:rPr>
            </w:pPr>
            <w:r>
              <w:rPr>
                <w:rFonts w:ascii="Arial" w:hAnsi="Arial" w:cs="Arial"/>
              </w:rPr>
              <w:t>Vous savez o</w:t>
            </w:r>
            <w:r w:rsidRPr="00245CFD">
              <w:rPr>
                <w:rFonts w:ascii="Arial" w:hAnsi="Arial" w:cs="Arial"/>
              </w:rPr>
              <w:t>rganiser et piloter des plannings</w:t>
            </w:r>
            <w:r>
              <w:rPr>
                <w:rFonts w:ascii="Arial" w:hAnsi="Arial" w:cs="Arial"/>
              </w:rPr>
              <w:t> ;</w:t>
            </w:r>
          </w:p>
          <w:p w:rsidR="0045143A" w:rsidRDefault="0045143A" w:rsidP="00D266EE">
            <w:pPr>
              <w:jc w:val="both"/>
              <w:rPr>
                <w:rFonts w:ascii="Arial" w:hAnsi="Arial" w:cs="Arial"/>
                <w:b/>
                <w:color w:val="28367F"/>
              </w:rPr>
            </w:pPr>
          </w:p>
          <w:p w:rsidR="004E29FC" w:rsidRPr="00F95A5F" w:rsidRDefault="004E29FC" w:rsidP="00D266EE">
            <w:pPr>
              <w:jc w:val="both"/>
              <w:rPr>
                <w:rFonts w:ascii="Arial" w:hAnsi="Arial" w:cs="Arial"/>
              </w:rPr>
            </w:pPr>
            <w:r>
              <w:rPr>
                <w:rFonts w:ascii="Arial" w:hAnsi="Arial" w:cs="Arial"/>
                <w:b/>
                <w:color w:val="28367F"/>
              </w:rPr>
              <w:t>Compétences techniques</w:t>
            </w:r>
          </w:p>
          <w:p w:rsidR="00DB56F2" w:rsidRPr="00CB627E" w:rsidRDefault="00DB56F2" w:rsidP="00DB56F2">
            <w:pPr>
              <w:numPr>
                <w:ilvl w:val="0"/>
                <w:numId w:val="11"/>
              </w:numPr>
              <w:jc w:val="both"/>
              <w:rPr>
                <w:rFonts w:ascii="Arial" w:hAnsi="Arial" w:cs="Arial"/>
              </w:rPr>
            </w:pPr>
            <w:r w:rsidRPr="00CB627E">
              <w:rPr>
                <w:rFonts w:ascii="Arial" w:hAnsi="Arial" w:cs="Arial"/>
              </w:rPr>
              <w:t>Savoir rédiger des cahiers des charges (compétence hors référentiel)</w:t>
            </w:r>
          </w:p>
          <w:p w:rsidR="00DB56F2" w:rsidRPr="00CB627E" w:rsidRDefault="00DB56F2" w:rsidP="00DB56F2">
            <w:pPr>
              <w:numPr>
                <w:ilvl w:val="0"/>
                <w:numId w:val="11"/>
              </w:numPr>
              <w:jc w:val="both"/>
              <w:rPr>
                <w:rFonts w:ascii="Arial" w:hAnsi="Arial" w:cs="Arial"/>
              </w:rPr>
            </w:pPr>
            <w:r>
              <w:rPr>
                <w:rFonts w:ascii="Arial" w:hAnsi="Arial" w:cs="Arial"/>
              </w:rPr>
              <w:t>Vous connaissez</w:t>
            </w:r>
            <w:r w:rsidRPr="00CB627E">
              <w:rPr>
                <w:rFonts w:ascii="Arial" w:hAnsi="Arial" w:cs="Arial"/>
              </w:rPr>
              <w:t xml:space="preserve"> des logiciels métier du domaine d'activité Ressources hu</w:t>
            </w:r>
            <w:r>
              <w:rPr>
                <w:rFonts w:ascii="Arial" w:hAnsi="Arial" w:cs="Arial"/>
              </w:rPr>
              <w:t>maines (connaissance du logiciel ASTRE</w:t>
            </w:r>
            <w:r w:rsidRPr="00CB627E">
              <w:rPr>
                <w:rFonts w:ascii="Arial" w:hAnsi="Arial" w:cs="Arial"/>
              </w:rPr>
              <w:t xml:space="preserve"> si possibl</w:t>
            </w:r>
            <w:r>
              <w:rPr>
                <w:rFonts w:ascii="Arial" w:hAnsi="Arial" w:cs="Arial"/>
              </w:rPr>
              <w:t>e)</w:t>
            </w:r>
          </w:p>
          <w:p w:rsidR="00DB56F2" w:rsidRPr="00CB627E" w:rsidRDefault="00DB56F2" w:rsidP="00DB56F2">
            <w:pPr>
              <w:numPr>
                <w:ilvl w:val="0"/>
                <w:numId w:val="11"/>
              </w:numPr>
              <w:jc w:val="both"/>
              <w:rPr>
                <w:rFonts w:ascii="Arial" w:hAnsi="Arial" w:cs="Arial"/>
              </w:rPr>
            </w:pPr>
            <w:r>
              <w:rPr>
                <w:rFonts w:ascii="Arial" w:hAnsi="Arial" w:cs="Arial"/>
              </w:rPr>
              <w:t>Vous savez</w:t>
            </w:r>
            <w:r w:rsidRPr="00CB627E">
              <w:rPr>
                <w:rFonts w:ascii="Arial" w:hAnsi="Arial" w:cs="Arial"/>
              </w:rPr>
              <w:t xml:space="preserve"> analyser les impacts techniques et organisationnels des solutions</w:t>
            </w:r>
            <w:r>
              <w:rPr>
                <w:rFonts w:ascii="Arial" w:hAnsi="Arial" w:cs="Arial"/>
              </w:rPr>
              <w:t xml:space="preserve"> informatiques proposées</w:t>
            </w:r>
          </w:p>
          <w:p w:rsidR="0045143A" w:rsidRPr="0045143A" w:rsidRDefault="00DB56F2" w:rsidP="00DB56F2">
            <w:pPr>
              <w:pStyle w:val="Paragraphedeliste"/>
              <w:numPr>
                <w:ilvl w:val="0"/>
                <w:numId w:val="11"/>
              </w:numPr>
              <w:jc w:val="both"/>
              <w:rPr>
                <w:rFonts w:ascii="Arial" w:hAnsi="Arial" w:cs="Arial"/>
              </w:rPr>
            </w:pPr>
            <w:r>
              <w:rPr>
                <w:rFonts w:ascii="Arial" w:hAnsi="Arial" w:cs="Arial"/>
              </w:rPr>
              <w:t>Vous savez</w:t>
            </w:r>
            <w:r w:rsidRPr="00CB627E">
              <w:rPr>
                <w:rFonts w:ascii="Arial" w:hAnsi="Arial" w:cs="Arial"/>
              </w:rPr>
              <w:t xml:space="preserve"> élaborer des prescriptions pour l'accompagn</w:t>
            </w:r>
            <w:r>
              <w:rPr>
                <w:rFonts w:ascii="Arial" w:hAnsi="Arial" w:cs="Arial"/>
              </w:rPr>
              <w:t xml:space="preserve">ement au changement du </w:t>
            </w:r>
            <w:proofErr w:type="gramStart"/>
            <w:r>
              <w:rPr>
                <w:rFonts w:ascii="Arial" w:hAnsi="Arial" w:cs="Arial"/>
              </w:rPr>
              <w:t>SIRH</w:t>
            </w:r>
            <w:r w:rsidR="0084343B">
              <w:rPr>
                <w:rFonts w:ascii="Arial" w:hAnsi="Arial" w:cs="Arial"/>
              </w:rPr>
              <w:t>;</w:t>
            </w:r>
            <w:proofErr w:type="gramEnd"/>
          </w:p>
          <w:p w:rsidR="004E29FC" w:rsidRPr="00B315C3" w:rsidRDefault="004E29FC" w:rsidP="009720C2">
            <w:pPr>
              <w:jc w:val="both"/>
              <w:rPr>
                <w:rFonts w:ascii="Arial" w:hAnsi="Arial" w:cs="Arial"/>
                <w:sz w:val="14"/>
              </w:rPr>
            </w:pPr>
          </w:p>
        </w:tc>
      </w:tr>
    </w:tbl>
    <w:p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rsidTr="009C59E6">
        <w:tc>
          <w:tcPr>
            <w:tcW w:w="9918" w:type="dxa"/>
            <w:gridSpan w:val="2"/>
            <w:tcBorders>
              <w:top w:val="single" w:sz="4" w:space="0" w:color="auto"/>
            </w:tcBorders>
            <w:shd w:val="clear" w:color="auto" w:fill="auto"/>
          </w:tcPr>
          <w:p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p>
        </w:tc>
      </w:tr>
      <w:tr w:rsidR="009C59E6" w:rsidRPr="009F4C0B" w:rsidTr="009C59E6">
        <w:tc>
          <w:tcPr>
            <w:tcW w:w="9918" w:type="dxa"/>
            <w:gridSpan w:val="2"/>
            <w:tcBorders>
              <w:bottom w:val="single" w:sz="4" w:space="0" w:color="auto"/>
            </w:tcBorders>
            <w:shd w:val="clear" w:color="auto" w:fill="auto"/>
          </w:tcPr>
          <w:p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00E416F4">
              <w:rPr>
                <w:rFonts w:ascii="Arial" w:hAnsi="Arial" w:cs="Arial"/>
                <w:b/>
                <w:color w:val="000000"/>
              </w:rPr>
              <w:t xml:space="preserve"> 3 à Bac + 5</w:t>
            </w:r>
          </w:p>
          <w:p w:rsidR="00E416F4" w:rsidRPr="00C80C5F" w:rsidRDefault="009C59E6" w:rsidP="00E416F4">
            <w:pPr>
              <w:shd w:val="clear" w:color="auto" w:fill="FFFFFF"/>
              <w:spacing w:before="120"/>
              <w:rPr>
                <w:rFonts w:ascii="Arial" w:hAnsi="Arial" w:cs="Arial"/>
                <w:b/>
              </w:rPr>
            </w:pPr>
            <w:r w:rsidRPr="009C59E6">
              <w:rPr>
                <w:rFonts w:ascii="Arial" w:hAnsi="Arial" w:cs="Arial"/>
                <w:b/>
                <w:color w:val="28367F"/>
              </w:rPr>
              <w:t>Diplômes requis </w:t>
            </w:r>
            <w:r w:rsidRPr="009F4C0B">
              <w:rPr>
                <w:rFonts w:ascii="Arial" w:hAnsi="Arial" w:cs="Arial"/>
                <w:b/>
              </w:rPr>
              <w:t xml:space="preserve">: </w:t>
            </w:r>
            <w:r w:rsidR="00E416F4" w:rsidRPr="00C80C5F">
              <w:rPr>
                <w:rFonts w:ascii="Arial" w:hAnsi="Arial" w:cs="Arial"/>
                <w:noProof/>
              </w:rPr>
              <w:t>Diplôme requis pour l’accès au cadre d’emplois des attachés territoriaux ou des ingénieurs territoriaux</w:t>
            </w:r>
          </w:p>
          <w:p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84343B" w:rsidRPr="009F4C0B">
              <w:rPr>
                <w:rFonts w:ascii="Arial" w:hAnsi="Arial" w:cs="Arial"/>
                <w:noProof/>
                <w:lang w:eastAsia="fr-FR"/>
              </w:rPr>
              <mc:AlternateContent>
                <mc:Choice Requires="wps">
                  <w:drawing>
                    <wp:inline distT="0" distB="0" distL="0" distR="0" wp14:anchorId="19B7587F" wp14:editId="29CAC632">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rsidR="0084343B" w:rsidRPr="008948D0" w:rsidRDefault="0084343B" w:rsidP="0084343B">
                                  <w:pPr>
                                    <w:rPr>
                                      <w:sz w:val="12"/>
                                      <w:szCs w:val="12"/>
                                    </w:rPr>
                                  </w:pPr>
                                </w:p>
                              </w:txbxContent>
                            </wps:txbx>
                            <wps:bodyPr rot="0" vert="horz" wrap="square" lIns="36000" tIns="0" rIns="36000" bIns="0" anchor="t" anchorCtr="0" upright="1">
                              <a:noAutofit/>
                            </wps:bodyPr>
                          </wps:wsp>
                        </a:graphicData>
                      </a:graphic>
                    </wp:inline>
                  </w:drawing>
                </mc:Choice>
                <mc:Fallback>
                  <w:pict>
                    <v:shape w14:anchorId="19B7587F"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">
                      <v:textbox inset="1mm,0,1mm,0">
                        <w:txbxContent>
                          <w:p w:rsidR="0084343B" w:rsidRPr="008948D0" w:rsidRDefault="0084343B" w:rsidP="0084343B">
                            <w:pPr>
                              <w:rPr>
                                <w:sz w:val="12"/>
                                <w:szCs w:val="12"/>
                              </w:rPr>
                            </w:pPr>
                          </w:p>
                        </w:txbxContent>
                      </v:textbox>
                      <w10:anchorlock/>
                    </v:shape>
                  </w:pict>
                </mc:Fallback>
              </mc:AlternateConten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D266EE">
              <w:fldChar w:fldCharType="begin">
                <w:ffData>
                  <w:name w:val=""/>
                  <w:enabled/>
                  <w:calcOnExit w:val="0"/>
                  <w:checkBox>
                    <w:sizeAuto/>
                    <w:default w:val="1"/>
                  </w:checkBox>
                </w:ffData>
              </w:fldChar>
            </w:r>
            <w:r w:rsidR="00D266EE">
              <w:instrText xml:space="preserve"> FORMCHECKBOX </w:instrText>
            </w:r>
            <w:r w:rsidR="00F56A36">
              <w:fldChar w:fldCharType="separate"/>
            </w:r>
            <w:r w:rsidR="00D266EE">
              <w:fldChar w:fldCharType="end"/>
            </w:r>
            <w:r w:rsidR="00D266EE">
              <w:rPr>
                <w:rFonts w:ascii="Arial" w:hAnsi="Arial" w:cs="Arial"/>
              </w:rPr>
              <w:t xml:space="preserve"> Requise(s)</w:t>
            </w:r>
          </w:p>
          <w:p w:rsidR="00DD63A9" w:rsidRPr="009F4C0B" w:rsidRDefault="00DD63A9" w:rsidP="00DD63A9">
            <w:pPr>
              <w:rPr>
                <w:rFonts w:ascii="Arial" w:hAnsi="Arial" w:cs="Arial"/>
              </w:rPr>
            </w:pPr>
          </w:p>
        </w:tc>
      </w:tr>
      <w:tr w:rsidR="009C59E6" w:rsidRPr="009F4C0B" w:rsidTr="009C59E6">
        <w:tc>
          <w:tcPr>
            <w:tcW w:w="9918" w:type="dxa"/>
            <w:gridSpan w:val="2"/>
            <w:tcBorders>
              <w:bottom w:val="nil"/>
            </w:tcBorders>
            <w:shd w:val="clear" w:color="auto" w:fill="auto"/>
          </w:tcPr>
          <w:p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rsidTr="009C59E6">
        <w:tc>
          <w:tcPr>
            <w:tcW w:w="5148" w:type="dxa"/>
            <w:tcBorders>
              <w:top w:val="nil"/>
              <w:right w:val="nil"/>
            </w:tcBorders>
            <w:shd w:val="clear" w:color="auto" w:fill="auto"/>
          </w:tcPr>
          <w:p w:rsidR="009C59E6" w:rsidRPr="009F4C0B" w:rsidRDefault="0084343B" w:rsidP="009C59E6">
            <w:pPr>
              <w:spacing w:after="0" w:line="240" w:lineRule="auto"/>
              <w:rPr>
                <w:rFonts w:ascii="Arial" w:hAnsi="Arial" w:cs="Arial"/>
              </w:rPr>
            </w:pPr>
            <w:r>
              <w:fldChar w:fldCharType="begin">
                <w:ffData>
                  <w:name w:val=""/>
                  <w:enabled/>
                  <w:calcOnExit w:val="0"/>
                  <w:checkBox>
                    <w:sizeAuto/>
                    <w:default w:val="1"/>
                  </w:checkBox>
                </w:ffData>
              </w:fldChar>
            </w:r>
            <w:r>
              <w:instrText xml:space="preserve"> FORMCHECKBOX </w:instrText>
            </w:r>
            <w:r w:rsidR="00F56A36">
              <w:fldChar w:fldCharType="separate"/>
            </w:r>
            <w:r>
              <w:fldChar w:fldCharType="end"/>
            </w:r>
            <w:r w:rsidR="009C59E6" w:rsidRPr="009F4C0B">
              <w:rPr>
                <w:rFonts w:ascii="Arial" w:hAnsi="Arial" w:cs="Arial"/>
              </w:rPr>
              <w:t xml:space="preserve"> Horaires spécifiques</w:t>
            </w:r>
            <w:r>
              <w:rPr>
                <w:rFonts w:ascii="Arial" w:hAnsi="Arial" w:cs="Arial"/>
              </w:rPr>
              <w:t xml:space="preserve"> (ponctuellement)</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7"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B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s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EVglEE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6"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G2n3wU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5"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IvAU/A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4"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q736a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3"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tkqyl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2"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FVefhKAIAAFMEAAAOAAAAAAAAAAAAAAAAAC4CAABkcnMvZTJvRG9jLnht&#10;bFBLAQItABQABgAIAAAAIQB9FAom2AAAAAMBAAAPAAAAAAAAAAAAAAAAAIIEAABkcnMvZG93bnJl&#10;di54bWxQSwUGAAAAAAQABADzAAAAhwU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rsidR="009C59E6" w:rsidRPr="009C59E6" w:rsidRDefault="009C59E6" w:rsidP="009C59E6">
      <w:pPr>
        <w:rPr>
          <w:sz w:val="2"/>
        </w:rPr>
      </w:pPr>
    </w:p>
    <w:p w:rsidR="003A254D" w:rsidRDefault="009C59E6">
      <w:r>
        <w:rPr>
          <w:rFonts w:ascii="Arial" w:hAnsi="Arial" w:cs="Arial"/>
          <w:i/>
        </w:rPr>
        <w:t>Le</w:t>
      </w:r>
      <w:r w:rsidR="00F56A36">
        <w:rPr>
          <w:rFonts w:ascii="Arial" w:hAnsi="Arial" w:cs="Arial"/>
          <w:i/>
        </w:rPr>
        <w:t xml:space="preserve"> D</w:t>
      </w:r>
      <w:bookmarkStart w:id="0" w:name="_GoBack"/>
      <w:bookmarkEnd w:id="0"/>
      <w:r>
        <w:rPr>
          <w:rFonts w:ascii="Arial" w:hAnsi="Arial" w:cs="Arial"/>
          <w:i/>
        </w:rPr>
        <w:t xml:space="preserve">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3A2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6F5" w:rsidRDefault="00B626F5" w:rsidP="009C59E6">
      <w:pPr>
        <w:spacing w:after="0" w:line="240" w:lineRule="auto"/>
      </w:pPr>
      <w:r>
        <w:separator/>
      </w:r>
    </w:p>
  </w:endnote>
  <w:endnote w:type="continuationSeparator" w:id="0">
    <w:p w:rsidR="00B626F5" w:rsidRDefault="00B626F5"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6F5" w:rsidRDefault="00B626F5" w:rsidP="009C59E6">
      <w:pPr>
        <w:spacing w:after="0" w:line="240" w:lineRule="auto"/>
      </w:pPr>
      <w:r>
        <w:separator/>
      </w:r>
    </w:p>
  </w:footnote>
  <w:footnote w:type="continuationSeparator" w:id="0">
    <w:p w:rsidR="00B626F5" w:rsidRDefault="00B626F5"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E6B1B"/>
    <w:multiLevelType w:val="hybridMultilevel"/>
    <w:tmpl w:val="77CC291A"/>
    <w:lvl w:ilvl="0" w:tplc="2D7089B0">
      <w:start w:val="1"/>
      <w:numFmt w:val="bullet"/>
      <w:lvlText w:val="&gt;"/>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7"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85D4C"/>
    <w:multiLevelType w:val="hybridMultilevel"/>
    <w:tmpl w:val="D5ACE9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1">
    <w:nsid w:val="611F1F64"/>
    <w:multiLevelType w:val="hybridMultilevel"/>
    <w:tmpl w:val="F4E461E8"/>
    <w:lvl w:ilvl="0" w:tplc="EEACBDB6">
      <w:start w:val="1"/>
      <w:numFmt w:val="bullet"/>
      <w:lvlText w:val=""/>
      <w:lvlJc w:val="left"/>
      <w:pPr>
        <w:tabs>
          <w:tab w:val="num" w:pos="360"/>
        </w:tabs>
        <w:ind w:left="360" w:hanging="360"/>
      </w:pPr>
      <w:rPr>
        <w:rFonts w:ascii="Wingdings 3" w:hAnsi="Wingdings 3" w:cs="Wingdings 3" w:hint="default"/>
        <w:color w:val="auto"/>
        <w:u w:color="7030A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4661EE"/>
    <w:multiLevelType w:val="hybridMultilevel"/>
    <w:tmpl w:val="7C10E3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9"/>
  </w:num>
  <w:num w:numId="4">
    <w:abstractNumId w:val="5"/>
  </w:num>
  <w:num w:numId="5">
    <w:abstractNumId w:val="3"/>
  </w:num>
  <w:num w:numId="6">
    <w:abstractNumId w:val="18"/>
  </w:num>
  <w:num w:numId="7">
    <w:abstractNumId w:val="8"/>
  </w:num>
  <w:num w:numId="8">
    <w:abstractNumId w:val="1"/>
  </w:num>
  <w:num w:numId="9">
    <w:abstractNumId w:val="19"/>
  </w:num>
  <w:num w:numId="10">
    <w:abstractNumId w:val="0"/>
  </w:num>
  <w:num w:numId="11">
    <w:abstractNumId w:val="11"/>
  </w:num>
  <w:num w:numId="12">
    <w:abstractNumId w:val="4"/>
  </w:num>
  <w:num w:numId="13">
    <w:abstractNumId w:val="14"/>
  </w:num>
  <w:num w:numId="14">
    <w:abstractNumId w:val="6"/>
  </w:num>
  <w:num w:numId="15">
    <w:abstractNumId w:val="16"/>
  </w:num>
  <w:num w:numId="16">
    <w:abstractNumId w:val="7"/>
  </w:num>
  <w:num w:numId="17">
    <w:abstractNumId w:val="17"/>
  </w:num>
  <w:num w:numId="18">
    <w:abstractNumId w:val="2"/>
  </w:num>
  <w:num w:numId="19">
    <w:abstractNumId w:val="1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57D99"/>
    <w:rsid w:val="00083193"/>
    <w:rsid w:val="00102A26"/>
    <w:rsid w:val="0011343D"/>
    <w:rsid w:val="0015627B"/>
    <w:rsid w:val="001874E4"/>
    <w:rsid w:val="0039653F"/>
    <w:rsid w:val="003F554C"/>
    <w:rsid w:val="0045143A"/>
    <w:rsid w:val="004E29FC"/>
    <w:rsid w:val="004E4EB1"/>
    <w:rsid w:val="00500996"/>
    <w:rsid w:val="005126E8"/>
    <w:rsid w:val="005313FA"/>
    <w:rsid w:val="005347C0"/>
    <w:rsid w:val="00594BE9"/>
    <w:rsid w:val="005C55EF"/>
    <w:rsid w:val="005F25A3"/>
    <w:rsid w:val="005F4B3F"/>
    <w:rsid w:val="005F6259"/>
    <w:rsid w:val="006100D3"/>
    <w:rsid w:val="00675828"/>
    <w:rsid w:val="00705758"/>
    <w:rsid w:val="00713403"/>
    <w:rsid w:val="00780398"/>
    <w:rsid w:val="00822BBF"/>
    <w:rsid w:val="008237BF"/>
    <w:rsid w:val="008279D3"/>
    <w:rsid w:val="0084343B"/>
    <w:rsid w:val="00865F93"/>
    <w:rsid w:val="008D2F94"/>
    <w:rsid w:val="009107B4"/>
    <w:rsid w:val="00921F09"/>
    <w:rsid w:val="009720C2"/>
    <w:rsid w:val="00980821"/>
    <w:rsid w:val="00983824"/>
    <w:rsid w:val="009C59E6"/>
    <w:rsid w:val="009D2503"/>
    <w:rsid w:val="00AE30E1"/>
    <w:rsid w:val="00B10D08"/>
    <w:rsid w:val="00B315C3"/>
    <w:rsid w:val="00B36D68"/>
    <w:rsid w:val="00B626F5"/>
    <w:rsid w:val="00BA5C64"/>
    <w:rsid w:val="00BA7D75"/>
    <w:rsid w:val="00CC3732"/>
    <w:rsid w:val="00D266EE"/>
    <w:rsid w:val="00D75160"/>
    <w:rsid w:val="00DB56F2"/>
    <w:rsid w:val="00DD63A9"/>
    <w:rsid w:val="00E416F4"/>
    <w:rsid w:val="00E668E8"/>
    <w:rsid w:val="00E77A13"/>
    <w:rsid w:val="00E948DA"/>
    <w:rsid w:val="00F41230"/>
    <w:rsid w:val="00F554DA"/>
    <w:rsid w:val="00F56A36"/>
    <w:rsid w:val="00F95A5F"/>
    <w:rsid w:val="00FB2F7D"/>
    <w:rsid w:val="00FB694E"/>
    <w:rsid w:val="00FE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C0BC"/>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Julie Emmanuel-emile</cp:lastModifiedBy>
  <cp:revision>4</cp:revision>
  <cp:lastPrinted>2022-12-22T15:20:00Z</cp:lastPrinted>
  <dcterms:created xsi:type="dcterms:W3CDTF">2024-04-17T17:12:00Z</dcterms:created>
  <dcterms:modified xsi:type="dcterms:W3CDTF">2024-04-18T13:45:00Z</dcterms:modified>
</cp:coreProperties>
</file>