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389D" w14:textId="77777777" w:rsidR="004E4EB1" w:rsidRDefault="004E4EB1" w:rsidP="004E4EB1">
      <w:r>
        <w:rPr>
          <w:noProof/>
          <w:lang w:eastAsia="fr-FR"/>
        </w:rPr>
        <mc:AlternateContent>
          <mc:Choice Requires="wps">
            <w:drawing>
              <wp:anchor distT="0" distB="0" distL="114300" distR="114300" simplePos="0" relativeHeight="251658241" behindDoc="0" locked="0" layoutInCell="1" allowOverlap="1" wp14:anchorId="14828F2F" wp14:editId="6FBBBE23">
                <wp:simplePos x="0" y="0"/>
                <wp:positionH relativeFrom="column">
                  <wp:posOffset>1652905</wp:posOffset>
                </wp:positionH>
                <wp:positionV relativeFrom="paragraph">
                  <wp:posOffset>-299720</wp:posOffset>
                </wp:positionV>
                <wp:extent cx="4267200" cy="72390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4267200" cy="723900"/>
                        </a:xfrm>
                        <a:prstGeom prst="rect">
                          <a:avLst/>
                        </a:prstGeom>
                        <a:solidFill>
                          <a:schemeClr val="lt1"/>
                        </a:solidFill>
                        <a:ln w="6350">
                          <a:noFill/>
                        </a:ln>
                      </wps:spPr>
                      <wps:txbx>
                        <w:txbxContent>
                          <w:p w14:paraId="1206B690" w14:textId="77777777" w:rsidR="004E4EB1" w:rsidRPr="00FF2E9D" w:rsidRDefault="004E4EB1" w:rsidP="004E4EB1">
                            <w:pPr>
                              <w:jc w:val="both"/>
                              <w:rPr>
                                <w:rFonts w:ascii="Arial" w:hAnsi="Arial" w:cs="Arial"/>
                                <w:i/>
                                <w:color w:val="28367F"/>
                                <w:sz w:val="18"/>
                              </w:rPr>
                            </w:pPr>
                            <w:r w:rsidRPr="00FF2E9D">
                              <w:rPr>
                                <w:rFonts w:ascii="Arial" w:hAnsi="Arial" w:cs="Arial"/>
                                <w:i/>
                                <w:color w:val="28367F"/>
                                <w:sz w:val="18"/>
                              </w:rPr>
                              <w:t xml:space="preserve">S’engager, avoir confiance, se perfectionner, se projeter, ici </w:t>
                            </w:r>
                            <w:proofErr w:type="spellStart"/>
                            <w:r w:rsidRPr="00FF2E9D">
                              <w:rPr>
                                <w:rFonts w:ascii="Arial" w:hAnsi="Arial" w:cs="Arial"/>
                                <w:i/>
                                <w:color w:val="28367F"/>
                                <w:sz w:val="18"/>
                              </w:rPr>
                              <w:t>chacun·e</w:t>
                            </w:r>
                            <w:proofErr w:type="spellEnd"/>
                            <w:r w:rsidRPr="00FF2E9D">
                              <w:rPr>
                                <w:rFonts w:ascii="Arial" w:hAnsi="Arial" w:cs="Arial"/>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28F2F" id="_x0000_t202" coordsize="21600,21600" o:spt="202" path="m,l,21600r21600,l21600,xe">
                <v:stroke joinstyle="miter"/>
                <v:path gradientshapeok="t" o:connecttype="rect"/>
              </v:shapetype>
              <v:shape id="Zone de texte 10" o:spid="_x0000_s1026" type="#_x0000_t202" style="position:absolute;margin-left:130.15pt;margin-top:-23.6pt;width:336pt;height:5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" fillcolor="white [3201]" stroked="f" strokeweight=".5pt">
                <v:textbox>
                  <w:txbxContent>
                    <w:p w14:paraId="1206B690" w14:textId="77777777" w:rsidR="004E4EB1" w:rsidRPr="00FF2E9D" w:rsidRDefault="004E4EB1" w:rsidP="004E4EB1">
                      <w:pPr>
                        <w:jc w:val="both"/>
                        <w:rPr>
                          <w:rFonts w:ascii="Arial" w:hAnsi="Arial" w:cs="Arial"/>
                          <w:i/>
                          <w:color w:val="28367F"/>
                          <w:sz w:val="18"/>
                        </w:rPr>
                      </w:pPr>
                      <w:r w:rsidRPr="00FF2E9D">
                        <w:rPr>
                          <w:rFonts w:ascii="Arial" w:hAnsi="Arial" w:cs="Arial"/>
                          <w:i/>
                          <w:color w:val="28367F"/>
                          <w:sz w:val="18"/>
                        </w:rPr>
                        <w:t xml:space="preserve">S’engager, avoir confiance, se perfectionner, se projeter, ici </w:t>
                      </w:r>
                      <w:proofErr w:type="spellStart"/>
                      <w:r w:rsidRPr="00FF2E9D">
                        <w:rPr>
                          <w:rFonts w:ascii="Arial" w:hAnsi="Arial" w:cs="Arial"/>
                          <w:i/>
                          <w:color w:val="28367F"/>
                          <w:sz w:val="18"/>
                        </w:rPr>
                        <w:t>chacun·e</w:t>
                      </w:r>
                      <w:proofErr w:type="spellEnd"/>
                      <w:r w:rsidRPr="00FF2E9D">
                        <w:rPr>
                          <w:rFonts w:ascii="Arial" w:hAnsi="Arial" w:cs="Arial"/>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v:textbox>
              </v:shape>
            </w:pict>
          </mc:Fallback>
        </mc:AlternateContent>
      </w:r>
      <w:r>
        <w:rPr>
          <w:noProof/>
          <w:lang w:eastAsia="fr-FR"/>
        </w:rPr>
        <w:drawing>
          <wp:anchor distT="0" distB="0" distL="114300" distR="114300" simplePos="0" relativeHeight="251658240" behindDoc="0" locked="0" layoutInCell="1" allowOverlap="1" wp14:anchorId="107A2A2C" wp14:editId="39B08B5D">
            <wp:simplePos x="0" y="0"/>
            <wp:positionH relativeFrom="margin">
              <wp:align>left</wp:align>
            </wp:positionH>
            <wp:positionV relativeFrom="paragraph">
              <wp:posOffset>-729615</wp:posOffset>
            </wp:positionV>
            <wp:extent cx="1597180" cy="1190625"/>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718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48B49A" w14:textId="77777777" w:rsidR="00E77A13" w:rsidRDefault="00E77A13"/>
    <w:p w14:paraId="1D45626C" w14:textId="77777777" w:rsidR="004E4EB1" w:rsidRPr="004E4EB1" w:rsidRDefault="004E4EB1">
      <w:pPr>
        <w:rPr>
          <w:sz w:val="12"/>
        </w:rPr>
      </w:pPr>
    </w:p>
    <w:p w14:paraId="6A6D067F" w14:textId="1FAE6605" w:rsidR="126582A0" w:rsidRDefault="126582A0" w:rsidP="56E17A65">
      <w:pPr>
        <w:shd w:val="clear" w:color="auto" w:fill="FFFFFF" w:themeFill="background1"/>
        <w:spacing w:before="120"/>
        <w:jc w:val="center"/>
        <w:rPr>
          <w:rFonts w:ascii="Arial" w:hAnsi="Arial" w:cs="Arial"/>
          <w:b/>
          <w:bCs/>
          <w:sz w:val="28"/>
          <w:szCs w:val="28"/>
        </w:rPr>
      </w:pPr>
      <w:r w:rsidRPr="2A311DA3">
        <w:rPr>
          <w:rFonts w:ascii="Arial" w:hAnsi="Arial" w:cs="Arial"/>
          <w:b/>
          <w:bCs/>
          <w:sz w:val="28"/>
          <w:szCs w:val="28"/>
        </w:rPr>
        <w:t>C</w:t>
      </w:r>
      <w:r w:rsidR="339E06E7" w:rsidRPr="2A311DA3">
        <w:rPr>
          <w:rFonts w:ascii="Arial" w:hAnsi="Arial" w:cs="Arial"/>
          <w:b/>
          <w:bCs/>
          <w:sz w:val="28"/>
          <w:szCs w:val="28"/>
        </w:rPr>
        <w:t>hef de projet</w:t>
      </w:r>
      <w:r w:rsidR="0F2067E0" w:rsidRPr="2A311DA3">
        <w:rPr>
          <w:rFonts w:ascii="Arial" w:hAnsi="Arial" w:cs="Arial"/>
          <w:b/>
          <w:bCs/>
          <w:sz w:val="28"/>
          <w:szCs w:val="28"/>
        </w:rPr>
        <w:t>s</w:t>
      </w:r>
      <w:r w:rsidR="339E06E7" w:rsidRPr="2A311DA3">
        <w:rPr>
          <w:rFonts w:ascii="Arial" w:hAnsi="Arial" w:cs="Arial"/>
          <w:b/>
          <w:bCs/>
          <w:sz w:val="28"/>
          <w:szCs w:val="28"/>
        </w:rPr>
        <w:t xml:space="preserve"> numérique</w:t>
      </w:r>
      <w:r w:rsidR="3FC86784" w:rsidRPr="2A311DA3">
        <w:rPr>
          <w:rFonts w:ascii="Arial" w:hAnsi="Arial" w:cs="Arial"/>
          <w:b/>
          <w:bCs/>
          <w:sz w:val="28"/>
          <w:szCs w:val="28"/>
        </w:rPr>
        <w:t>s</w:t>
      </w:r>
      <w:r w:rsidR="339E06E7" w:rsidRPr="2A311DA3">
        <w:rPr>
          <w:rFonts w:ascii="Arial" w:hAnsi="Arial" w:cs="Arial"/>
          <w:b/>
          <w:bCs/>
          <w:sz w:val="28"/>
          <w:szCs w:val="28"/>
        </w:rPr>
        <w:t xml:space="preserve"> transverse</w:t>
      </w:r>
      <w:r w:rsidR="3FC86784" w:rsidRPr="2A311DA3">
        <w:rPr>
          <w:rFonts w:ascii="Arial" w:hAnsi="Arial" w:cs="Arial"/>
          <w:b/>
          <w:bCs/>
          <w:sz w:val="28"/>
          <w:szCs w:val="28"/>
        </w:rPr>
        <w:t>s</w:t>
      </w:r>
    </w:p>
    <w:tbl>
      <w:tblPr>
        <w:tblStyle w:val="Grilledutableau"/>
        <w:tblW w:w="9918" w:type="dxa"/>
        <w:tblLook w:val="04A0" w:firstRow="1" w:lastRow="0" w:firstColumn="1" w:lastColumn="0" w:noHBand="0" w:noVBand="1"/>
      </w:tblPr>
      <w:tblGrid>
        <w:gridCol w:w="2263"/>
        <w:gridCol w:w="7655"/>
      </w:tblGrid>
      <w:tr w:rsidR="00E77A13" w14:paraId="1EEEB6B7" w14:textId="77777777" w:rsidTr="56E17A65">
        <w:tc>
          <w:tcPr>
            <w:tcW w:w="9918" w:type="dxa"/>
            <w:gridSpan w:val="2"/>
            <w:vAlign w:val="center"/>
          </w:tcPr>
          <w:p w14:paraId="4145698A" w14:textId="77777777" w:rsidR="00E77A13" w:rsidRPr="005F6259" w:rsidRDefault="005F6259" w:rsidP="00500996">
            <w:pPr>
              <w:spacing w:before="120" w:after="120"/>
              <w:rPr>
                <w:rFonts w:ascii="Arial" w:hAnsi="Arial" w:cs="Arial"/>
                <w:b/>
              </w:rPr>
            </w:pPr>
            <w:r w:rsidRPr="005F6259">
              <w:rPr>
                <w:rFonts w:ascii="Arial" w:hAnsi="Arial" w:cs="Arial"/>
                <w:b/>
                <w:color w:val="000000"/>
                <w:lang w:eastAsia="fr-FR"/>
              </w:rPr>
              <w:t xml:space="preserve">Pôle </w:t>
            </w:r>
            <w:r w:rsidR="0005172F">
              <w:rPr>
                <w:rFonts w:ascii="Arial" w:hAnsi="Arial" w:cs="Arial"/>
                <w:b/>
                <w:color w:val="000000"/>
                <w:lang w:eastAsia="fr-FR"/>
              </w:rPr>
              <w:t>Ressources Humaines et Modernisation</w:t>
            </w:r>
            <w:r w:rsidRPr="005F6259">
              <w:rPr>
                <w:rFonts w:ascii="Arial" w:hAnsi="Arial" w:cs="Arial"/>
                <w:b/>
                <w:color w:val="000000"/>
              </w:rPr>
              <w:t xml:space="preserve"> – </w:t>
            </w:r>
            <w:r w:rsidRPr="005F6259">
              <w:rPr>
                <w:rFonts w:ascii="Arial" w:hAnsi="Arial" w:cs="Arial"/>
                <w:b/>
                <w:color w:val="000000"/>
                <w:lang w:eastAsia="fr-FR"/>
              </w:rPr>
              <w:t>D</w:t>
            </w:r>
            <w:r w:rsidR="00BA7D75">
              <w:rPr>
                <w:rFonts w:ascii="Arial" w:hAnsi="Arial" w:cs="Arial"/>
                <w:b/>
                <w:color w:val="000000"/>
                <w:lang w:eastAsia="fr-FR"/>
              </w:rPr>
              <w:t xml:space="preserve">irection </w:t>
            </w:r>
            <w:r w:rsidR="0005172F">
              <w:rPr>
                <w:rFonts w:ascii="Arial" w:hAnsi="Arial" w:cs="Arial"/>
                <w:b/>
                <w:color w:val="000000"/>
                <w:lang w:eastAsia="fr-FR"/>
              </w:rPr>
              <w:t>Innovation Transformation Usagers</w:t>
            </w:r>
          </w:p>
        </w:tc>
      </w:tr>
      <w:tr w:rsidR="00E77A13" w14:paraId="73E53854" w14:textId="77777777" w:rsidTr="56E17A65">
        <w:tc>
          <w:tcPr>
            <w:tcW w:w="2263" w:type="dxa"/>
            <w:vAlign w:val="center"/>
          </w:tcPr>
          <w:p w14:paraId="46E44D51" w14:textId="77777777" w:rsidR="00E77A13" w:rsidRPr="00500996" w:rsidRDefault="00E77A13" w:rsidP="00500996">
            <w:pPr>
              <w:rPr>
                <w:rFonts w:ascii="Arial" w:hAnsi="Arial" w:cs="Arial"/>
                <w:b/>
              </w:rPr>
            </w:pPr>
            <w:r w:rsidRPr="00500996">
              <w:rPr>
                <w:rFonts w:ascii="Arial" w:hAnsi="Arial" w:cs="Arial"/>
                <w:b/>
                <w:color w:val="28367F"/>
              </w:rPr>
              <w:t>Classification</w:t>
            </w:r>
          </w:p>
        </w:tc>
        <w:tc>
          <w:tcPr>
            <w:tcW w:w="7655" w:type="dxa"/>
            <w:vAlign w:val="center"/>
          </w:tcPr>
          <w:p w14:paraId="3F76F72A" w14:textId="77777777" w:rsidR="00500996" w:rsidRPr="00500996" w:rsidRDefault="00500996" w:rsidP="00500996">
            <w:pPr>
              <w:rPr>
                <w:rFonts w:ascii="Arial" w:hAnsi="Arial" w:cs="Arial"/>
                <w:sz w:val="14"/>
              </w:rPr>
            </w:pPr>
          </w:p>
          <w:p w14:paraId="51F4DED3" w14:textId="77777777" w:rsidR="00500996" w:rsidRPr="00500996" w:rsidRDefault="00500996" w:rsidP="00B10D08">
            <w:pPr>
              <w:jc w:val="both"/>
              <w:rPr>
                <w:rFonts w:ascii="Arial" w:hAnsi="Arial" w:cs="Arial"/>
                <w:b/>
                <w:color w:val="28367F"/>
              </w:rPr>
            </w:pPr>
            <w:r>
              <w:rPr>
                <w:rFonts w:ascii="Arial" w:hAnsi="Arial" w:cs="Arial"/>
                <w:b/>
                <w:color w:val="28367F"/>
              </w:rPr>
              <w:t>Eléments administratifs du</w:t>
            </w:r>
            <w:r w:rsidRPr="00500996">
              <w:rPr>
                <w:rFonts w:ascii="Arial" w:hAnsi="Arial" w:cs="Arial"/>
                <w:b/>
                <w:color w:val="28367F"/>
              </w:rPr>
              <w:t xml:space="preserve"> poste </w:t>
            </w:r>
          </w:p>
          <w:p w14:paraId="3A1512F4" w14:textId="77777777" w:rsidR="00E77A13" w:rsidRDefault="00E77A13" w:rsidP="00B10D08">
            <w:pPr>
              <w:pStyle w:val="Paragraphedeliste"/>
              <w:numPr>
                <w:ilvl w:val="0"/>
                <w:numId w:val="2"/>
              </w:numPr>
              <w:ind w:left="315" w:hanging="284"/>
              <w:jc w:val="both"/>
              <w:rPr>
                <w:rFonts w:ascii="Arial" w:hAnsi="Arial" w:cs="Arial"/>
              </w:rPr>
            </w:pPr>
            <w:r w:rsidRPr="00E77A13">
              <w:rPr>
                <w:rFonts w:ascii="Arial" w:hAnsi="Arial" w:cs="Arial"/>
              </w:rPr>
              <w:t>Filière : administrative</w:t>
            </w:r>
            <w:r w:rsidR="00F95A5F">
              <w:rPr>
                <w:rFonts w:ascii="Arial" w:hAnsi="Arial" w:cs="Arial"/>
              </w:rPr>
              <w:t> </w:t>
            </w:r>
            <w:r w:rsidR="0005172F">
              <w:rPr>
                <w:rFonts w:ascii="Arial" w:hAnsi="Arial" w:cs="Arial"/>
              </w:rPr>
              <w:t>ou technique</w:t>
            </w:r>
          </w:p>
          <w:p w14:paraId="5584ED5C" w14:textId="77777777" w:rsidR="00F95A5F" w:rsidRPr="00500996" w:rsidRDefault="00E77A13" w:rsidP="00B10D08">
            <w:pPr>
              <w:pStyle w:val="Paragraphedeliste"/>
              <w:numPr>
                <w:ilvl w:val="0"/>
                <w:numId w:val="2"/>
              </w:numPr>
              <w:ind w:left="315" w:hanging="284"/>
              <w:jc w:val="both"/>
              <w:rPr>
                <w:rFonts w:ascii="Arial" w:hAnsi="Arial" w:cs="Arial"/>
              </w:rPr>
            </w:pPr>
            <w:r>
              <w:rPr>
                <w:rFonts w:ascii="Arial" w:hAnsi="Arial" w:cs="Arial"/>
              </w:rPr>
              <w:t>Catégorie et cadre d’emploi : poste</w:t>
            </w:r>
            <w:r w:rsidR="005F6259">
              <w:rPr>
                <w:rFonts w:ascii="Arial" w:hAnsi="Arial" w:cs="Arial"/>
              </w:rPr>
              <w:t xml:space="preserve"> de catégorie </w:t>
            </w:r>
            <w:r w:rsidR="0005172F">
              <w:rPr>
                <w:rFonts w:ascii="Arial" w:hAnsi="Arial" w:cs="Arial"/>
              </w:rPr>
              <w:t>A</w:t>
            </w:r>
            <w:r>
              <w:rPr>
                <w:rFonts w:ascii="Arial" w:hAnsi="Arial" w:cs="Arial"/>
              </w:rPr>
              <w:t xml:space="preserve"> rel</w:t>
            </w:r>
            <w:r w:rsidR="00F95A5F">
              <w:rPr>
                <w:rFonts w:ascii="Arial" w:hAnsi="Arial" w:cs="Arial"/>
              </w:rPr>
              <w:t>e</w:t>
            </w:r>
            <w:r>
              <w:rPr>
                <w:rFonts w:ascii="Arial" w:hAnsi="Arial" w:cs="Arial"/>
              </w:rPr>
              <w:t>vant du cadre d’</w:t>
            </w:r>
            <w:r w:rsidR="00F95A5F">
              <w:rPr>
                <w:rFonts w:ascii="Arial" w:hAnsi="Arial" w:cs="Arial"/>
              </w:rPr>
              <w:t>em</w:t>
            </w:r>
            <w:r w:rsidR="005F6259">
              <w:rPr>
                <w:rFonts w:ascii="Arial" w:hAnsi="Arial" w:cs="Arial"/>
              </w:rPr>
              <w:t xml:space="preserve">ploi des </w:t>
            </w:r>
            <w:r w:rsidR="0005172F">
              <w:rPr>
                <w:rFonts w:ascii="Arial" w:hAnsi="Arial" w:cs="Arial"/>
              </w:rPr>
              <w:t>attachés ou ingénieurs</w:t>
            </w:r>
            <w:r w:rsidR="00F95A5F">
              <w:rPr>
                <w:rFonts w:ascii="Arial" w:hAnsi="Arial" w:cs="Arial"/>
              </w:rPr>
              <w:t> ;</w:t>
            </w:r>
          </w:p>
          <w:p w14:paraId="6792D0A4" w14:textId="77777777" w:rsidR="00F95A5F" w:rsidRPr="00500996" w:rsidRDefault="036BB56F" w:rsidP="00B10D08">
            <w:pPr>
              <w:pStyle w:val="Paragraphedeliste"/>
              <w:numPr>
                <w:ilvl w:val="0"/>
                <w:numId w:val="2"/>
              </w:numPr>
              <w:ind w:left="315" w:hanging="284"/>
              <w:jc w:val="both"/>
              <w:rPr>
                <w:rFonts w:ascii="Arial" w:hAnsi="Arial" w:cs="Arial"/>
              </w:rPr>
            </w:pPr>
            <w:r w:rsidRPr="0966D9D8">
              <w:rPr>
                <w:rFonts w:ascii="Arial" w:hAnsi="Arial" w:cs="Arial"/>
              </w:rPr>
              <w:t xml:space="preserve">Fonction d’encadrement : </w:t>
            </w:r>
            <w:r w:rsidR="259E87DF" w:rsidRPr="0966D9D8">
              <w:rPr>
                <w:rFonts w:ascii="Arial" w:hAnsi="Arial" w:cs="Arial"/>
              </w:rPr>
              <w:t>non</w:t>
            </w:r>
          </w:p>
          <w:p w14:paraId="065B04D7" w14:textId="00CF73CE" w:rsidR="00500996" w:rsidRPr="00500996" w:rsidRDefault="036BB56F" w:rsidP="00B10D08">
            <w:pPr>
              <w:pStyle w:val="Paragraphedeliste"/>
              <w:numPr>
                <w:ilvl w:val="0"/>
                <w:numId w:val="2"/>
              </w:numPr>
              <w:ind w:left="315" w:hanging="284"/>
              <w:jc w:val="both"/>
              <w:rPr>
                <w:rFonts w:ascii="Arial" w:hAnsi="Arial" w:cs="Arial"/>
              </w:rPr>
            </w:pPr>
            <w:r w:rsidRPr="0966D9D8">
              <w:rPr>
                <w:rFonts w:ascii="Arial" w:hAnsi="Arial" w:cs="Arial"/>
              </w:rPr>
              <w:t xml:space="preserve">Cotation du poste : </w:t>
            </w:r>
            <w:r w:rsidR="7F6284BE" w:rsidRPr="0966D9D8">
              <w:rPr>
                <w:rFonts w:ascii="Arial" w:hAnsi="Arial" w:cs="Arial"/>
              </w:rPr>
              <w:t>4-1</w:t>
            </w:r>
          </w:p>
          <w:p w14:paraId="4F6D7810" w14:textId="77777777" w:rsidR="00500996" w:rsidRDefault="00500996" w:rsidP="00B10D08">
            <w:pPr>
              <w:pStyle w:val="Paragraphedeliste"/>
              <w:numPr>
                <w:ilvl w:val="0"/>
                <w:numId w:val="2"/>
              </w:numPr>
              <w:ind w:left="315" w:hanging="284"/>
              <w:jc w:val="both"/>
              <w:rPr>
                <w:rFonts w:ascii="Arial" w:hAnsi="Arial" w:cs="Arial"/>
              </w:rPr>
            </w:pPr>
            <w:r>
              <w:rPr>
                <w:rFonts w:ascii="Arial" w:hAnsi="Arial" w:cs="Arial"/>
              </w:rPr>
              <w:t>Quotité de travail : 100%</w:t>
            </w:r>
            <w:r w:rsidR="003F554C">
              <w:rPr>
                <w:rFonts w:ascii="Arial" w:hAnsi="Arial" w:cs="Arial"/>
              </w:rPr>
              <w:t>.</w:t>
            </w:r>
          </w:p>
          <w:p w14:paraId="35A3CAC4" w14:textId="77777777" w:rsidR="00500996" w:rsidRDefault="00500996" w:rsidP="00B10D08">
            <w:pPr>
              <w:jc w:val="both"/>
              <w:rPr>
                <w:rFonts w:ascii="Arial" w:hAnsi="Arial" w:cs="Arial"/>
              </w:rPr>
            </w:pPr>
          </w:p>
          <w:p w14:paraId="67A68995" w14:textId="77777777" w:rsidR="00500996" w:rsidRPr="00500996" w:rsidRDefault="00500996" w:rsidP="00B10D08">
            <w:pPr>
              <w:jc w:val="both"/>
              <w:rPr>
                <w:rFonts w:ascii="Arial" w:hAnsi="Arial" w:cs="Arial"/>
                <w:b/>
                <w:color w:val="28367F"/>
              </w:rPr>
            </w:pPr>
            <w:r w:rsidRPr="00500996">
              <w:rPr>
                <w:rFonts w:ascii="Arial" w:hAnsi="Arial" w:cs="Arial"/>
                <w:b/>
                <w:color w:val="28367F"/>
              </w:rPr>
              <w:t>Lieu de travail</w:t>
            </w:r>
          </w:p>
          <w:p w14:paraId="7AF904CC" w14:textId="49108D07" w:rsidR="00F95A5F" w:rsidRDefault="00F95A5F" w:rsidP="00B10D08">
            <w:pPr>
              <w:pStyle w:val="Paragraphedeliste"/>
              <w:numPr>
                <w:ilvl w:val="0"/>
                <w:numId w:val="2"/>
              </w:numPr>
              <w:ind w:left="315" w:hanging="284"/>
              <w:jc w:val="both"/>
              <w:rPr>
                <w:rFonts w:ascii="Arial" w:hAnsi="Arial" w:cs="Arial"/>
              </w:rPr>
            </w:pPr>
            <w:r>
              <w:rPr>
                <w:rFonts w:ascii="Arial" w:hAnsi="Arial" w:cs="Arial"/>
              </w:rPr>
              <w:t xml:space="preserve">Lieu d’affectation : </w:t>
            </w:r>
            <w:r w:rsidR="00F46DC8">
              <w:rPr>
                <w:rFonts w:ascii="Arial" w:hAnsi="Arial" w:cs="Arial"/>
              </w:rPr>
              <w:t>Saint Denis</w:t>
            </w:r>
          </w:p>
          <w:p w14:paraId="3E3A06FD" w14:textId="77777777" w:rsidR="00F95A5F" w:rsidRDefault="00F95A5F" w:rsidP="00B10D08">
            <w:pPr>
              <w:pStyle w:val="Paragraphedeliste"/>
              <w:jc w:val="both"/>
              <w:rPr>
                <w:rFonts w:ascii="Arial" w:hAnsi="Arial" w:cs="Arial"/>
              </w:rPr>
            </w:pPr>
          </w:p>
          <w:p w14:paraId="532ADB92" w14:textId="77777777" w:rsidR="00500996" w:rsidRPr="00F95A5F" w:rsidRDefault="00500996" w:rsidP="00B10D08">
            <w:pPr>
              <w:jc w:val="both"/>
              <w:rPr>
                <w:rFonts w:ascii="Arial" w:hAnsi="Arial" w:cs="Arial"/>
              </w:rPr>
            </w:pPr>
            <w:r>
              <w:rPr>
                <w:rFonts w:ascii="Arial" w:hAnsi="Arial" w:cs="Arial"/>
                <w:b/>
                <w:color w:val="28367F"/>
              </w:rPr>
              <w:t>A noter</w:t>
            </w:r>
          </w:p>
          <w:p w14:paraId="2E364AB4" w14:textId="77777777" w:rsidR="00F95A5F" w:rsidRPr="00500996" w:rsidRDefault="00500996" w:rsidP="00B10D08">
            <w:pPr>
              <w:jc w:val="both"/>
              <w:rPr>
                <w:rFonts w:ascii="Arial" w:hAnsi="Arial" w:cs="Arial"/>
              </w:rPr>
            </w:pPr>
            <w:r>
              <w:rPr>
                <w:rFonts w:ascii="Arial" w:hAnsi="Arial" w:cs="Arial"/>
              </w:rPr>
              <w:t>Tous nos postes sont handi-accessibles</w:t>
            </w:r>
            <w:r w:rsidR="003F554C">
              <w:rPr>
                <w:rFonts w:ascii="Arial" w:hAnsi="Arial" w:cs="Arial"/>
              </w:rPr>
              <w:t>.</w:t>
            </w:r>
          </w:p>
          <w:p w14:paraId="73DCACFC" w14:textId="77777777" w:rsidR="00F95A5F" w:rsidRPr="00713403" w:rsidRDefault="00F95A5F" w:rsidP="00500996">
            <w:pPr>
              <w:rPr>
                <w:rFonts w:ascii="Arial" w:hAnsi="Arial" w:cs="Arial"/>
                <w:sz w:val="14"/>
              </w:rPr>
            </w:pPr>
          </w:p>
        </w:tc>
      </w:tr>
      <w:tr w:rsidR="00E77A13" w14:paraId="6A077590" w14:textId="77777777" w:rsidTr="56E17A65">
        <w:tc>
          <w:tcPr>
            <w:tcW w:w="2263" w:type="dxa"/>
            <w:vAlign w:val="center"/>
          </w:tcPr>
          <w:p w14:paraId="3BAEE73A" w14:textId="77777777" w:rsidR="00E77A13" w:rsidRPr="00500996" w:rsidRDefault="00500996" w:rsidP="00500996">
            <w:pPr>
              <w:rPr>
                <w:rFonts w:ascii="Arial" w:hAnsi="Arial" w:cs="Arial"/>
                <w:b/>
                <w:color w:val="28367F"/>
              </w:rPr>
            </w:pPr>
            <w:r w:rsidRPr="00500996">
              <w:rPr>
                <w:rFonts w:ascii="Arial" w:hAnsi="Arial" w:cs="Arial"/>
                <w:b/>
                <w:color w:val="28367F"/>
              </w:rPr>
              <w:t>Environnement du poste de travail</w:t>
            </w:r>
          </w:p>
        </w:tc>
        <w:tc>
          <w:tcPr>
            <w:tcW w:w="7655" w:type="dxa"/>
          </w:tcPr>
          <w:p w14:paraId="3FE96786" w14:textId="77777777" w:rsidR="00500996" w:rsidRPr="00713403" w:rsidRDefault="00500996" w:rsidP="00500996">
            <w:pPr>
              <w:pStyle w:val="Paragraphedeliste"/>
              <w:ind w:left="315"/>
              <w:rPr>
                <w:rFonts w:ascii="Arial" w:hAnsi="Arial" w:cs="Arial"/>
                <w:sz w:val="14"/>
              </w:rPr>
            </w:pPr>
          </w:p>
          <w:p w14:paraId="78355625" w14:textId="77777777" w:rsidR="00500996" w:rsidRPr="00500996" w:rsidRDefault="00B10D08" w:rsidP="00B10D08">
            <w:pPr>
              <w:pStyle w:val="Paragraphedeliste"/>
              <w:numPr>
                <w:ilvl w:val="0"/>
                <w:numId w:val="2"/>
              </w:numPr>
              <w:ind w:left="315" w:hanging="284"/>
              <w:jc w:val="both"/>
              <w:rPr>
                <w:rFonts w:ascii="Arial" w:hAnsi="Arial" w:cs="Arial"/>
              </w:rPr>
            </w:pPr>
            <w:r>
              <w:rPr>
                <w:rFonts w:ascii="Arial" w:hAnsi="Arial" w:cs="Arial"/>
              </w:rPr>
              <w:t>Pôle :</w:t>
            </w:r>
            <w:r>
              <w:rPr>
                <w:rFonts w:ascii="Arial" w:hAnsi="Arial" w:cs="Arial"/>
                <w:color w:val="000000"/>
                <w:lang w:eastAsia="fr-FR"/>
              </w:rPr>
              <w:t xml:space="preserve"> </w:t>
            </w:r>
            <w:r w:rsidR="0005172F">
              <w:rPr>
                <w:rFonts w:ascii="Arial" w:hAnsi="Arial" w:cs="Arial"/>
                <w:color w:val="000000"/>
                <w:lang w:eastAsia="fr-FR"/>
              </w:rPr>
              <w:t>RH et Modernisation</w:t>
            </w:r>
          </w:p>
          <w:p w14:paraId="3136BACF" w14:textId="4BAD06BF" w:rsidR="00500996" w:rsidRPr="00500996" w:rsidRDefault="13D5919A" w:rsidP="00B10D08">
            <w:pPr>
              <w:pStyle w:val="Paragraphedeliste"/>
              <w:numPr>
                <w:ilvl w:val="0"/>
                <w:numId w:val="2"/>
              </w:numPr>
              <w:ind w:left="315" w:hanging="284"/>
              <w:jc w:val="both"/>
              <w:rPr>
                <w:rFonts w:ascii="Arial" w:hAnsi="Arial" w:cs="Arial"/>
              </w:rPr>
            </w:pPr>
            <w:r w:rsidRPr="0966D9D8">
              <w:rPr>
                <w:rFonts w:ascii="Arial" w:hAnsi="Arial" w:cs="Arial"/>
              </w:rPr>
              <w:t>Direction</w:t>
            </w:r>
            <w:r w:rsidR="6909A210" w:rsidRPr="0966D9D8">
              <w:rPr>
                <w:rFonts w:ascii="Arial" w:hAnsi="Arial" w:cs="Arial"/>
              </w:rPr>
              <w:t> </w:t>
            </w:r>
            <w:r w:rsidR="259E87DF" w:rsidRPr="0966D9D8">
              <w:rPr>
                <w:rFonts w:ascii="Arial" w:hAnsi="Arial" w:cs="Arial"/>
                <w:color w:val="000000" w:themeColor="text1"/>
                <w:lang w:eastAsia="fr-FR"/>
              </w:rPr>
              <w:t>Innovation Transformation Usagers</w:t>
            </w:r>
            <w:r w:rsidR="014F98DF" w:rsidRPr="0966D9D8">
              <w:rPr>
                <w:rFonts w:ascii="Arial" w:hAnsi="Arial" w:cs="Arial"/>
                <w:color w:val="000000" w:themeColor="text1"/>
                <w:lang w:eastAsia="fr-FR"/>
              </w:rPr>
              <w:t xml:space="preserve"> - </w:t>
            </w:r>
            <w:r w:rsidR="014F98DF" w:rsidRPr="0966D9D8">
              <w:rPr>
                <w:rFonts w:ascii="Arial" w:hAnsi="Arial" w:cs="Arial"/>
              </w:rPr>
              <w:t>Service relation usagers</w:t>
            </w:r>
          </w:p>
          <w:p w14:paraId="1BA96A4C" w14:textId="0B1A6FA1" w:rsidR="00500996" w:rsidRDefault="12A45625" w:rsidP="00B10D08">
            <w:pPr>
              <w:pStyle w:val="Paragraphedeliste"/>
              <w:numPr>
                <w:ilvl w:val="0"/>
                <w:numId w:val="2"/>
              </w:numPr>
              <w:ind w:left="315" w:hanging="284"/>
              <w:jc w:val="both"/>
              <w:rPr>
                <w:rFonts w:ascii="Arial" w:hAnsi="Arial" w:cs="Arial"/>
              </w:rPr>
            </w:pPr>
            <w:r w:rsidRPr="56E17A65">
              <w:rPr>
                <w:rFonts w:ascii="Arial" w:hAnsi="Arial" w:cs="Arial"/>
              </w:rPr>
              <w:t>Composition de l’équipe </w:t>
            </w:r>
            <w:r w:rsidR="5C461E82" w:rsidRPr="56E17A65">
              <w:rPr>
                <w:rFonts w:ascii="Arial" w:hAnsi="Arial" w:cs="Arial"/>
              </w:rPr>
              <w:t>du p</w:t>
            </w:r>
            <w:r w:rsidR="0ACF2A13" w:rsidRPr="56E17A65">
              <w:rPr>
                <w:rFonts w:ascii="Arial" w:hAnsi="Arial" w:cs="Arial"/>
              </w:rPr>
              <w:t>ôle projets relation usagers </w:t>
            </w:r>
            <w:r w:rsidR="2075FE3B" w:rsidRPr="56E17A65">
              <w:rPr>
                <w:rFonts w:ascii="Arial" w:hAnsi="Arial" w:cs="Arial"/>
              </w:rPr>
              <w:t>:</w:t>
            </w:r>
            <w:r w:rsidR="0ACF2A13" w:rsidRPr="56E17A65">
              <w:rPr>
                <w:rFonts w:ascii="Arial" w:hAnsi="Arial" w:cs="Arial"/>
              </w:rPr>
              <w:t xml:space="preserve"> </w:t>
            </w:r>
            <w:r w:rsidR="43F628F1" w:rsidRPr="56E17A65">
              <w:rPr>
                <w:rFonts w:ascii="Arial" w:hAnsi="Arial" w:cs="Arial"/>
              </w:rPr>
              <w:t>4</w:t>
            </w:r>
            <w:r w:rsidR="0ACF2A13" w:rsidRPr="56E17A65">
              <w:rPr>
                <w:rFonts w:ascii="Arial" w:hAnsi="Arial" w:cs="Arial"/>
              </w:rPr>
              <w:t xml:space="preserve"> chefs de projet</w:t>
            </w:r>
          </w:p>
          <w:p w14:paraId="4D5FA9F2" w14:textId="77777777" w:rsidR="00E77A13" w:rsidRPr="00713403" w:rsidRDefault="00E77A13" w:rsidP="00E77A13">
            <w:pPr>
              <w:jc w:val="center"/>
              <w:rPr>
                <w:rFonts w:ascii="Arial" w:hAnsi="Arial" w:cs="Arial"/>
                <w:sz w:val="14"/>
              </w:rPr>
            </w:pPr>
          </w:p>
        </w:tc>
      </w:tr>
      <w:tr w:rsidR="00E77A13" w14:paraId="2435BE26" w14:textId="77777777" w:rsidTr="56E17A65">
        <w:tc>
          <w:tcPr>
            <w:tcW w:w="2263" w:type="dxa"/>
            <w:vAlign w:val="center"/>
          </w:tcPr>
          <w:p w14:paraId="3B360E8C" w14:textId="77777777" w:rsidR="00E77A13" w:rsidRDefault="00713403" w:rsidP="00713403">
            <w:pPr>
              <w:rPr>
                <w:rFonts w:ascii="Arial" w:hAnsi="Arial" w:cs="Arial"/>
              </w:rPr>
            </w:pPr>
            <w:r w:rsidRPr="00713403">
              <w:rPr>
                <w:rFonts w:ascii="Arial" w:hAnsi="Arial" w:cs="Arial"/>
                <w:b/>
                <w:color w:val="28367F"/>
              </w:rPr>
              <w:t>Position du poste dans l’organisation</w:t>
            </w:r>
          </w:p>
        </w:tc>
        <w:tc>
          <w:tcPr>
            <w:tcW w:w="7655" w:type="dxa"/>
          </w:tcPr>
          <w:p w14:paraId="23D8E6A8" w14:textId="77777777" w:rsidR="004E4EB1" w:rsidRPr="004E4EB1" w:rsidRDefault="004E4EB1" w:rsidP="004E4EB1">
            <w:pPr>
              <w:rPr>
                <w:rFonts w:ascii="Arial" w:hAnsi="Arial" w:cs="Arial"/>
                <w:sz w:val="14"/>
              </w:rPr>
            </w:pPr>
          </w:p>
          <w:p w14:paraId="53156DAF" w14:textId="172D62C7" w:rsidR="004E4EB1" w:rsidRPr="00FF2E9D" w:rsidRDefault="18AE188C" w:rsidP="004E4EB1">
            <w:pPr>
              <w:pStyle w:val="Paragraphedeliste"/>
              <w:numPr>
                <w:ilvl w:val="0"/>
                <w:numId w:val="2"/>
              </w:numPr>
              <w:ind w:left="315" w:hanging="284"/>
              <w:jc w:val="both"/>
              <w:rPr>
                <w:rFonts w:ascii="Arial" w:hAnsi="Arial" w:cs="Arial"/>
              </w:rPr>
            </w:pPr>
            <w:r w:rsidRPr="56E17A65">
              <w:rPr>
                <w:rFonts w:ascii="Arial" w:hAnsi="Arial" w:cs="Arial"/>
              </w:rPr>
              <w:t xml:space="preserve">Supérieure hiérarchique directe : </w:t>
            </w:r>
            <w:r w:rsidR="538D9F42" w:rsidRPr="56E17A65">
              <w:rPr>
                <w:rFonts w:ascii="Arial" w:hAnsi="Arial" w:cs="Arial"/>
              </w:rPr>
              <w:t>Cheff</w:t>
            </w:r>
            <w:r w:rsidR="0A57E33C" w:rsidRPr="56E17A65">
              <w:rPr>
                <w:rFonts w:ascii="Arial" w:hAnsi="Arial" w:cs="Arial"/>
              </w:rPr>
              <w:t>e du service relation usagers</w:t>
            </w:r>
          </w:p>
          <w:p w14:paraId="781DA451" w14:textId="77777777" w:rsidR="004E4EB1" w:rsidRPr="004E4EB1" w:rsidRDefault="004E4EB1" w:rsidP="004E4EB1">
            <w:pPr>
              <w:rPr>
                <w:rFonts w:ascii="Arial" w:hAnsi="Arial" w:cs="Arial"/>
                <w:sz w:val="14"/>
              </w:rPr>
            </w:pPr>
          </w:p>
        </w:tc>
      </w:tr>
    </w:tbl>
    <w:p w14:paraId="3CCC820F" w14:textId="77777777" w:rsidR="00713403" w:rsidRPr="009C59E6" w:rsidRDefault="00713403" w:rsidP="00E77A13">
      <w:pPr>
        <w:jc w:val="center"/>
        <w:rPr>
          <w:rFonts w:ascii="Arial" w:hAnsi="Arial" w:cs="Arial"/>
          <w:sz w:val="8"/>
        </w:rPr>
      </w:pPr>
    </w:p>
    <w:tbl>
      <w:tblPr>
        <w:tblStyle w:val="Grilledutableau"/>
        <w:tblW w:w="9918" w:type="dxa"/>
        <w:tblLook w:val="04A0" w:firstRow="1" w:lastRow="0" w:firstColumn="1" w:lastColumn="0" w:noHBand="0" w:noVBand="1"/>
      </w:tblPr>
      <w:tblGrid>
        <w:gridCol w:w="2263"/>
        <w:gridCol w:w="7655"/>
      </w:tblGrid>
      <w:tr w:rsidR="008237BF" w14:paraId="78031119" w14:textId="77777777" w:rsidTr="2A311DA3">
        <w:tc>
          <w:tcPr>
            <w:tcW w:w="2263" w:type="dxa"/>
            <w:vAlign w:val="center"/>
          </w:tcPr>
          <w:p w14:paraId="0CA65384" w14:textId="77777777" w:rsidR="008237BF" w:rsidRDefault="008237BF" w:rsidP="008237BF">
            <w:pPr>
              <w:rPr>
                <w:rFonts w:ascii="Arial" w:hAnsi="Arial" w:cs="Arial"/>
              </w:rPr>
            </w:pPr>
            <w:r w:rsidRPr="00713403">
              <w:rPr>
                <w:rFonts w:ascii="Arial" w:hAnsi="Arial" w:cs="Arial"/>
                <w:b/>
                <w:color w:val="28367F"/>
              </w:rPr>
              <w:t>Raison d’être du poste</w:t>
            </w:r>
          </w:p>
        </w:tc>
        <w:tc>
          <w:tcPr>
            <w:tcW w:w="7655" w:type="dxa"/>
          </w:tcPr>
          <w:p w14:paraId="691D232E" w14:textId="0942AC9E" w:rsidR="00F85408" w:rsidRDefault="51895617" w:rsidP="005279F7">
            <w:pPr>
              <w:autoSpaceDE w:val="0"/>
              <w:autoSpaceDN w:val="0"/>
              <w:adjustRightInd w:val="0"/>
              <w:jc w:val="both"/>
              <w:rPr>
                <w:rFonts w:ascii="Arial" w:hAnsi="Arial" w:cs="Arial"/>
              </w:rPr>
            </w:pPr>
            <w:r w:rsidRPr="0966D9D8">
              <w:rPr>
                <w:rFonts w:ascii="Arial" w:hAnsi="Arial" w:cs="Arial"/>
              </w:rPr>
              <w:t xml:space="preserve">Portant l’ambition de sortir du papier et d’améliorer ses procédures, le Conseil Départemental de Seine-Saint-Denis </w:t>
            </w:r>
            <w:r w:rsidR="714456F7" w:rsidRPr="0966D9D8">
              <w:rPr>
                <w:rFonts w:ascii="Arial" w:hAnsi="Arial" w:cs="Arial"/>
              </w:rPr>
              <w:t>travaille sur la</w:t>
            </w:r>
            <w:r w:rsidR="1AB7050E" w:rsidRPr="0966D9D8">
              <w:rPr>
                <w:rFonts w:ascii="Arial" w:hAnsi="Arial" w:cs="Arial"/>
              </w:rPr>
              <w:t xml:space="preserve"> </w:t>
            </w:r>
            <w:r w:rsidRPr="0966D9D8">
              <w:rPr>
                <w:rFonts w:ascii="Arial" w:hAnsi="Arial" w:cs="Arial"/>
              </w:rPr>
              <w:t>dématérialis</w:t>
            </w:r>
            <w:r w:rsidR="0194E2DB" w:rsidRPr="0966D9D8">
              <w:rPr>
                <w:rFonts w:ascii="Arial" w:hAnsi="Arial" w:cs="Arial"/>
              </w:rPr>
              <w:t xml:space="preserve">ation de </w:t>
            </w:r>
            <w:r w:rsidRPr="0966D9D8">
              <w:rPr>
                <w:rFonts w:ascii="Arial" w:hAnsi="Arial" w:cs="Arial"/>
              </w:rPr>
              <w:t>ses activités a</w:t>
            </w:r>
            <w:r w:rsidR="585A0B90" w:rsidRPr="0966D9D8">
              <w:rPr>
                <w:rFonts w:ascii="Arial" w:hAnsi="Arial" w:cs="Arial"/>
              </w:rPr>
              <w:t xml:space="preserve">vec la mise en place de </w:t>
            </w:r>
            <w:r w:rsidRPr="0966D9D8">
              <w:rPr>
                <w:rFonts w:ascii="Arial" w:hAnsi="Arial" w:cs="Arial"/>
              </w:rPr>
              <w:t xml:space="preserve">différents outils transverses.  </w:t>
            </w:r>
          </w:p>
          <w:p w14:paraId="08840507" w14:textId="77777777" w:rsidR="00F85408" w:rsidRDefault="00F85408" w:rsidP="005279F7">
            <w:pPr>
              <w:autoSpaceDE w:val="0"/>
              <w:autoSpaceDN w:val="0"/>
              <w:adjustRightInd w:val="0"/>
              <w:jc w:val="both"/>
              <w:rPr>
                <w:rFonts w:ascii="Arial" w:hAnsi="Arial" w:cs="Arial"/>
              </w:rPr>
            </w:pPr>
          </w:p>
          <w:p w14:paraId="7C57851C" w14:textId="673132E2" w:rsidR="7FF00CCF" w:rsidRDefault="155027E0" w:rsidP="0966D9D8">
            <w:pPr>
              <w:jc w:val="both"/>
              <w:rPr>
                <w:rFonts w:ascii="Arial" w:hAnsi="Arial" w:cs="Arial"/>
              </w:rPr>
            </w:pPr>
            <w:r w:rsidRPr="2A311DA3">
              <w:rPr>
                <w:rFonts w:ascii="Arial" w:hAnsi="Arial" w:cs="Arial"/>
              </w:rPr>
              <w:t>L</w:t>
            </w:r>
            <w:r w:rsidR="68BDDDCD" w:rsidRPr="2A311DA3">
              <w:rPr>
                <w:rFonts w:ascii="Arial" w:hAnsi="Arial" w:cs="Arial"/>
              </w:rPr>
              <w:t xml:space="preserve">e </w:t>
            </w:r>
            <w:r w:rsidR="24F2A064" w:rsidRPr="2A311DA3">
              <w:rPr>
                <w:rFonts w:ascii="Arial" w:hAnsi="Arial" w:cs="Arial"/>
              </w:rPr>
              <w:t>c</w:t>
            </w:r>
            <w:r w:rsidR="24F2A064" w:rsidRPr="2A311DA3">
              <w:rPr>
                <w:rFonts w:ascii="Arial" w:eastAsia="Calibri" w:hAnsi="Arial" w:cs="Arial"/>
              </w:rPr>
              <w:t>hef de projet</w:t>
            </w:r>
            <w:r w:rsidR="446DA798" w:rsidRPr="2A311DA3">
              <w:rPr>
                <w:rFonts w:ascii="Arial" w:eastAsia="Calibri" w:hAnsi="Arial" w:cs="Arial"/>
              </w:rPr>
              <w:t>s</w:t>
            </w:r>
            <w:r w:rsidR="24F2A064" w:rsidRPr="2A311DA3">
              <w:rPr>
                <w:rFonts w:ascii="Arial" w:eastAsia="Calibri" w:hAnsi="Arial" w:cs="Arial"/>
              </w:rPr>
              <w:t xml:space="preserve"> numérique</w:t>
            </w:r>
            <w:r w:rsidR="1CD0D5BF" w:rsidRPr="2A311DA3">
              <w:rPr>
                <w:rFonts w:ascii="Arial" w:eastAsia="Calibri" w:hAnsi="Arial" w:cs="Arial"/>
              </w:rPr>
              <w:t>s</w:t>
            </w:r>
            <w:r w:rsidR="24F2A064" w:rsidRPr="2A311DA3">
              <w:rPr>
                <w:rFonts w:ascii="Arial" w:eastAsia="Calibri" w:hAnsi="Arial" w:cs="Arial"/>
              </w:rPr>
              <w:t xml:space="preserve"> transverse</w:t>
            </w:r>
            <w:r w:rsidR="3ADADF81" w:rsidRPr="2A311DA3">
              <w:rPr>
                <w:rFonts w:ascii="Arial" w:eastAsia="Calibri" w:hAnsi="Arial" w:cs="Arial"/>
              </w:rPr>
              <w:t>s</w:t>
            </w:r>
            <w:r w:rsidR="24F2A064" w:rsidRPr="2A311DA3">
              <w:rPr>
                <w:rFonts w:ascii="Arial" w:hAnsi="Arial" w:cs="Arial"/>
              </w:rPr>
              <w:t xml:space="preserve"> </w:t>
            </w:r>
            <w:r w:rsidR="4148C3AA" w:rsidRPr="2A311DA3">
              <w:rPr>
                <w:rFonts w:ascii="Arial" w:hAnsi="Arial" w:cs="Arial"/>
              </w:rPr>
              <w:t xml:space="preserve">est le principal correspondant métier concernant les logiciels </w:t>
            </w:r>
            <w:r w:rsidR="5941B793" w:rsidRPr="2A311DA3">
              <w:rPr>
                <w:rFonts w:ascii="Arial" w:hAnsi="Arial" w:cs="Arial"/>
              </w:rPr>
              <w:t xml:space="preserve">pilotés par le </w:t>
            </w:r>
            <w:r w:rsidR="5E4E0491" w:rsidRPr="2A311DA3">
              <w:rPr>
                <w:rFonts w:ascii="Arial" w:hAnsi="Arial" w:cs="Arial"/>
              </w:rPr>
              <w:t>service relation usagers</w:t>
            </w:r>
            <w:r w:rsidR="70F4BF56" w:rsidRPr="2A311DA3">
              <w:rPr>
                <w:rFonts w:ascii="Arial" w:hAnsi="Arial" w:cs="Arial"/>
              </w:rPr>
              <w:t>, couvrant</w:t>
            </w:r>
            <w:r w:rsidR="78F04FDE" w:rsidRPr="2A311DA3">
              <w:rPr>
                <w:rFonts w:ascii="Arial" w:hAnsi="Arial" w:cs="Arial"/>
              </w:rPr>
              <w:t xml:space="preserve"> notamment</w:t>
            </w:r>
            <w:r w:rsidR="70F4BF56" w:rsidRPr="2A311DA3">
              <w:rPr>
                <w:rFonts w:ascii="Arial" w:hAnsi="Arial" w:cs="Arial"/>
              </w:rPr>
              <w:t> :</w:t>
            </w:r>
          </w:p>
          <w:p w14:paraId="63DEAF2A" w14:textId="1BB8A56D" w:rsidR="00461CC9" w:rsidRDefault="51895617" w:rsidP="00F85408">
            <w:pPr>
              <w:pStyle w:val="Paragraphedeliste"/>
              <w:numPr>
                <w:ilvl w:val="0"/>
                <w:numId w:val="23"/>
              </w:numPr>
              <w:autoSpaceDE w:val="0"/>
              <w:autoSpaceDN w:val="0"/>
              <w:adjustRightInd w:val="0"/>
              <w:jc w:val="both"/>
              <w:rPr>
                <w:rFonts w:ascii="Arial" w:hAnsi="Arial" w:cs="Arial"/>
              </w:rPr>
            </w:pPr>
            <w:r w:rsidRPr="0966D9D8">
              <w:rPr>
                <w:rFonts w:ascii="Arial" w:hAnsi="Arial" w:cs="Arial"/>
              </w:rPr>
              <w:t>La</w:t>
            </w:r>
            <w:r w:rsidR="6335AE22" w:rsidRPr="0966D9D8">
              <w:rPr>
                <w:rFonts w:ascii="Arial" w:hAnsi="Arial" w:cs="Arial"/>
              </w:rPr>
              <w:t xml:space="preserve"> </w:t>
            </w:r>
            <w:r w:rsidRPr="0966D9D8">
              <w:rPr>
                <w:rFonts w:ascii="Arial" w:hAnsi="Arial" w:cs="Arial"/>
              </w:rPr>
              <w:t xml:space="preserve">gestion de la relation usagers (ci-après </w:t>
            </w:r>
            <w:r w:rsidR="6335AE22" w:rsidRPr="0966D9D8">
              <w:rPr>
                <w:rFonts w:ascii="Arial" w:hAnsi="Arial" w:cs="Arial"/>
              </w:rPr>
              <w:t>GRU</w:t>
            </w:r>
            <w:r w:rsidRPr="0966D9D8">
              <w:rPr>
                <w:rFonts w:ascii="Arial" w:hAnsi="Arial" w:cs="Arial"/>
              </w:rPr>
              <w:t>)</w:t>
            </w:r>
            <w:r w:rsidR="35D34508" w:rsidRPr="0966D9D8">
              <w:rPr>
                <w:rFonts w:ascii="Arial" w:hAnsi="Arial" w:cs="Arial"/>
              </w:rPr>
              <w:t xml:space="preserve">, </w:t>
            </w:r>
            <w:r w:rsidR="3284E310" w:rsidRPr="0966D9D8">
              <w:rPr>
                <w:rFonts w:ascii="Arial" w:hAnsi="Arial" w:cs="Arial"/>
              </w:rPr>
              <w:t>don</w:t>
            </w:r>
            <w:r w:rsidR="35D34508" w:rsidRPr="0966D9D8">
              <w:rPr>
                <w:rFonts w:ascii="Arial" w:hAnsi="Arial" w:cs="Arial"/>
              </w:rPr>
              <w:t xml:space="preserve">t les outils de </w:t>
            </w:r>
            <w:r w:rsidR="2B135F09" w:rsidRPr="0966D9D8">
              <w:rPr>
                <w:rFonts w:ascii="Arial" w:hAnsi="Arial" w:cs="Arial"/>
              </w:rPr>
              <w:t>téléphonie</w:t>
            </w:r>
            <w:r w:rsidR="35D34508" w:rsidRPr="0966D9D8">
              <w:rPr>
                <w:rFonts w:ascii="Arial" w:hAnsi="Arial" w:cs="Arial"/>
              </w:rPr>
              <w:t>, d’accueil physique et d</w:t>
            </w:r>
            <w:r w:rsidR="1F224F0D" w:rsidRPr="0966D9D8">
              <w:rPr>
                <w:rFonts w:ascii="Arial" w:hAnsi="Arial" w:cs="Arial"/>
              </w:rPr>
              <w:t>e</w:t>
            </w:r>
            <w:r w:rsidR="35D34508" w:rsidRPr="0966D9D8">
              <w:rPr>
                <w:rFonts w:ascii="Arial" w:hAnsi="Arial" w:cs="Arial"/>
              </w:rPr>
              <w:t xml:space="preserve"> courri</w:t>
            </w:r>
            <w:r w:rsidRPr="0966D9D8">
              <w:rPr>
                <w:rFonts w:ascii="Arial" w:hAnsi="Arial" w:cs="Arial"/>
              </w:rPr>
              <w:t>er ;</w:t>
            </w:r>
          </w:p>
          <w:p w14:paraId="11BBB952" w14:textId="53C152C4" w:rsidR="00F85408" w:rsidRPr="00F85408" w:rsidRDefault="51895617" w:rsidP="00F85408">
            <w:pPr>
              <w:pStyle w:val="Paragraphedeliste"/>
              <w:numPr>
                <w:ilvl w:val="0"/>
                <w:numId w:val="23"/>
              </w:numPr>
              <w:autoSpaceDE w:val="0"/>
              <w:autoSpaceDN w:val="0"/>
              <w:adjustRightInd w:val="0"/>
              <w:jc w:val="both"/>
              <w:rPr>
                <w:rFonts w:ascii="Arial" w:hAnsi="Arial" w:cs="Arial"/>
              </w:rPr>
            </w:pPr>
            <w:r w:rsidRPr="0966D9D8">
              <w:rPr>
                <w:rFonts w:ascii="Arial" w:hAnsi="Arial" w:cs="Arial"/>
              </w:rPr>
              <w:t>La gestion du parapheur électronique, transverse à l’ensemble des directions</w:t>
            </w:r>
            <w:r w:rsidR="3AA50869" w:rsidRPr="0966D9D8">
              <w:rPr>
                <w:rFonts w:ascii="Arial" w:hAnsi="Arial" w:cs="Arial"/>
              </w:rPr>
              <w:t xml:space="preserve"> de la collectivité</w:t>
            </w:r>
            <w:r w:rsidRPr="0966D9D8">
              <w:rPr>
                <w:rFonts w:ascii="Arial" w:hAnsi="Arial" w:cs="Arial"/>
              </w:rPr>
              <w:t>.</w:t>
            </w:r>
          </w:p>
          <w:p w14:paraId="71C39A4B" w14:textId="7B7DAE7D" w:rsidR="0005172F" w:rsidRPr="00461CC9" w:rsidRDefault="0005172F" w:rsidP="0966D9D8">
            <w:pPr>
              <w:autoSpaceDE w:val="0"/>
              <w:autoSpaceDN w:val="0"/>
              <w:adjustRightInd w:val="0"/>
              <w:jc w:val="both"/>
              <w:rPr>
                <w:rFonts w:ascii="Arial" w:hAnsi="Arial" w:cs="Arial"/>
              </w:rPr>
            </w:pPr>
          </w:p>
        </w:tc>
      </w:tr>
      <w:tr w:rsidR="004E29FC" w14:paraId="795D46F6" w14:textId="77777777" w:rsidTr="2A311DA3">
        <w:tc>
          <w:tcPr>
            <w:tcW w:w="2263" w:type="dxa"/>
            <w:vAlign w:val="center"/>
          </w:tcPr>
          <w:p w14:paraId="28B3F4FA" w14:textId="77777777" w:rsidR="004E29FC" w:rsidRDefault="004E29FC" w:rsidP="004E29FC">
            <w:pPr>
              <w:rPr>
                <w:rFonts w:ascii="Arial" w:hAnsi="Arial" w:cs="Arial"/>
              </w:rPr>
            </w:pPr>
            <w:bookmarkStart w:id="0" w:name="_Hlk175567244"/>
            <w:r w:rsidRPr="008237BF">
              <w:rPr>
                <w:rFonts w:ascii="Arial" w:hAnsi="Arial" w:cs="Arial"/>
                <w:b/>
                <w:color w:val="28367F"/>
              </w:rPr>
              <w:t>Missions principales</w:t>
            </w:r>
          </w:p>
        </w:tc>
        <w:tc>
          <w:tcPr>
            <w:tcW w:w="7655" w:type="dxa"/>
          </w:tcPr>
          <w:p w14:paraId="6FFB2414" w14:textId="72C422E2" w:rsidR="00DB40A9" w:rsidRPr="00DB40A9" w:rsidRDefault="00DB40A9" w:rsidP="00DB40A9">
            <w:pPr>
              <w:spacing w:after="120"/>
              <w:jc w:val="both"/>
              <w:rPr>
                <w:rFonts w:ascii="Arial" w:hAnsi="Arial" w:cs="Arial"/>
                <w:b/>
                <w:bCs/>
              </w:rPr>
            </w:pPr>
            <w:r w:rsidRPr="1120EB16">
              <w:rPr>
                <w:rFonts w:ascii="Arial" w:hAnsi="Arial" w:cs="Arial"/>
                <w:b/>
                <w:bCs/>
              </w:rPr>
              <w:t>1. Administration fonctionnelle des logiciels (</w:t>
            </w:r>
            <w:r w:rsidR="370E619B" w:rsidRPr="1120EB16">
              <w:rPr>
                <w:rFonts w:ascii="Arial" w:hAnsi="Arial" w:cs="Arial"/>
                <w:b/>
                <w:bCs/>
              </w:rPr>
              <w:t xml:space="preserve">outils </w:t>
            </w:r>
            <w:r w:rsidRPr="1120EB16">
              <w:rPr>
                <w:rFonts w:ascii="Arial" w:hAnsi="Arial" w:cs="Arial"/>
                <w:b/>
                <w:bCs/>
              </w:rPr>
              <w:t>GRU, e-parapheur, etc.)</w:t>
            </w:r>
          </w:p>
          <w:p w14:paraId="10A408AE" w14:textId="24559344" w:rsidR="00DB40A9" w:rsidRPr="00DB40A9" w:rsidRDefault="362EAAAF" w:rsidP="00DB40A9">
            <w:pPr>
              <w:pStyle w:val="Paragraphedeliste"/>
              <w:numPr>
                <w:ilvl w:val="0"/>
                <w:numId w:val="24"/>
              </w:numPr>
              <w:spacing w:after="120"/>
              <w:jc w:val="both"/>
              <w:rPr>
                <w:rFonts w:ascii="Arial" w:hAnsi="Arial" w:cs="Arial"/>
              </w:rPr>
            </w:pPr>
            <w:r w:rsidRPr="1120EB16">
              <w:rPr>
                <w:rFonts w:ascii="Arial" w:hAnsi="Arial" w:cs="Arial"/>
              </w:rPr>
              <w:t>Assurer le paramétrage</w:t>
            </w:r>
            <w:r w:rsidR="5A48F93F" w:rsidRPr="1120EB16">
              <w:rPr>
                <w:rFonts w:ascii="Arial" w:hAnsi="Arial" w:cs="Arial"/>
              </w:rPr>
              <w:t xml:space="preserve"> </w:t>
            </w:r>
            <w:r w:rsidRPr="1120EB16">
              <w:rPr>
                <w:rFonts w:ascii="Arial" w:hAnsi="Arial" w:cs="Arial"/>
              </w:rPr>
              <w:t>et l’évolution fonctionnelle des différents logiciels</w:t>
            </w:r>
          </w:p>
          <w:p w14:paraId="7FEDC6F6" w14:textId="3B106B05" w:rsidR="00DB40A9" w:rsidRPr="00DB40A9" w:rsidRDefault="00DB40A9" w:rsidP="00DB40A9">
            <w:pPr>
              <w:pStyle w:val="Paragraphedeliste"/>
              <w:numPr>
                <w:ilvl w:val="0"/>
                <w:numId w:val="24"/>
              </w:numPr>
              <w:spacing w:after="120"/>
              <w:jc w:val="both"/>
              <w:rPr>
                <w:rFonts w:ascii="Arial" w:hAnsi="Arial" w:cs="Arial"/>
              </w:rPr>
            </w:pPr>
            <w:r w:rsidRPr="1120EB16">
              <w:rPr>
                <w:rFonts w:ascii="Arial" w:hAnsi="Arial" w:cs="Arial"/>
              </w:rPr>
              <w:t>Configurer et garantir l’intégration de nouveaux processus métiers en lien avec les besoins des directions utilisatrices</w:t>
            </w:r>
          </w:p>
          <w:p w14:paraId="5FF6BDB5" w14:textId="391B8445" w:rsidR="00DB40A9" w:rsidRPr="00DB40A9" w:rsidRDefault="0692A9B8" w:rsidP="00DB40A9">
            <w:pPr>
              <w:pStyle w:val="Paragraphedeliste"/>
              <w:numPr>
                <w:ilvl w:val="0"/>
                <w:numId w:val="24"/>
              </w:numPr>
              <w:spacing w:after="120"/>
              <w:jc w:val="both"/>
              <w:rPr>
                <w:rFonts w:ascii="Arial" w:hAnsi="Arial" w:cs="Arial"/>
              </w:rPr>
            </w:pPr>
            <w:r w:rsidRPr="1120EB16">
              <w:rPr>
                <w:rFonts w:ascii="Arial" w:hAnsi="Arial" w:cs="Arial"/>
              </w:rPr>
              <w:t>Créer et g</w:t>
            </w:r>
            <w:r w:rsidR="00DB40A9" w:rsidRPr="1120EB16">
              <w:rPr>
                <w:rFonts w:ascii="Arial" w:hAnsi="Arial" w:cs="Arial"/>
              </w:rPr>
              <w:t>érer les comptes, profils</w:t>
            </w:r>
            <w:r w:rsidR="50008FF4" w:rsidRPr="1120EB16">
              <w:rPr>
                <w:rFonts w:ascii="Arial" w:hAnsi="Arial" w:cs="Arial"/>
              </w:rPr>
              <w:t xml:space="preserve">, </w:t>
            </w:r>
            <w:r w:rsidR="00DB40A9" w:rsidRPr="1120EB16">
              <w:rPr>
                <w:rFonts w:ascii="Arial" w:hAnsi="Arial" w:cs="Arial"/>
              </w:rPr>
              <w:t>droits utilisateurs</w:t>
            </w:r>
            <w:r w:rsidR="19103093" w:rsidRPr="1120EB16">
              <w:rPr>
                <w:rFonts w:ascii="Arial" w:hAnsi="Arial" w:cs="Arial"/>
              </w:rPr>
              <w:t xml:space="preserve"> </w:t>
            </w:r>
            <w:r w:rsidR="09394963" w:rsidRPr="1120EB16">
              <w:rPr>
                <w:rFonts w:ascii="Arial" w:hAnsi="Arial" w:cs="Arial"/>
              </w:rPr>
              <w:t>et circuits</w:t>
            </w:r>
          </w:p>
          <w:p w14:paraId="17D8A9CA" w14:textId="50D4B935" w:rsidR="00DB40A9" w:rsidRPr="00DB40A9" w:rsidRDefault="00DB40A9" w:rsidP="00DB40A9">
            <w:pPr>
              <w:pStyle w:val="Paragraphedeliste"/>
              <w:numPr>
                <w:ilvl w:val="0"/>
                <w:numId w:val="24"/>
              </w:numPr>
              <w:spacing w:after="120"/>
              <w:jc w:val="both"/>
              <w:rPr>
                <w:rFonts w:ascii="Arial" w:hAnsi="Arial" w:cs="Arial"/>
              </w:rPr>
            </w:pPr>
            <w:r w:rsidRPr="1120EB16">
              <w:rPr>
                <w:rFonts w:ascii="Arial" w:hAnsi="Arial" w:cs="Arial"/>
              </w:rPr>
              <w:t>Centraliser et analyser les dysfonctionnements, organiser les tests, corrections, mises à jour et recettes en coordination avec la DINSI</w:t>
            </w:r>
          </w:p>
          <w:p w14:paraId="6DF66679" w14:textId="2DB31A4E" w:rsidR="00DB40A9" w:rsidRPr="00DB40A9" w:rsidRDefault="00DB40A9" w:rsidP="00DB40A9">
            <w:pPr>
              <w:pStyle w:val="Paragraphedeliste"/>
              <w:numPr>
                <w:ilvl w:val="0"/>
                <w:numId w:val="24"/>
              </w:numPr>
              <w:spacing w:after="120"/>
              <w:jc w:val="both"/>
              <w:rPr>
                <w:rFonts w:ascii="Arial" w:hAnsi="Arial" w:cs="Arial"/>
              </w:rPr>
            </w:pPr>
            <w:r w:rsidRPr="1120EB16">
              <w:rPr>
                <w:rFonts w:ascii="Arial" w:hAnsi="Arial" w:cs="Arial"/>
              </w:rPr>
              <w:lastRenderedPageBreak/>
              <w:t>Piloter l’élaboration et la mise à jour des guides procédures et de la documentation fonctionnelle pour chaque outil</w:t>
            </w:r>
          </w:p>
          <w:p w14:paraId="20C623B9" w14:textId="77777777" w:rsidR="00DB40A9" w:rsidRPr="00DB40A9" w:rsidRDefault="00DB40A9" w:rsidP="00DB40A9">
            <w:pPr>
              <w:spacing w:after="120"/>
              <w:jc w:val="both"/>
              <w:rPr>
                <w:rFonts w:ascii="Arial" w:hAnsi="Arial" w:cs="Arial"/>
                <w:b/>
                <w:bCs/>
              </w:rPr>
            </w:pPr>
            <w:r w:rsidRPr="00DB40A9">
              <w:rPr>
                <w:rFonts w:ascii="Arial" w:hAnsi="Arial" w:cs="Arial"/>
                <w:b/>
                <w:bCs/>
              </w:rPr>
              <w:t xml:space="preserve">2. </w:t>
            </w:r>
            <w:bookmarkStart w:id="1" w:name="_Hlk218784080"/>
            <w:r w:rsidRPr="00DB40A9">
              <w:rPr>
                <w:rFonts w:ascii="Arial" w:hAnsi="Arial" w:cs="Arial"/>
                <w:b/>
                <w:bCs/>
              </w:rPr>
              <w:t>Accompagnement des utilisateurs et gestion du changement</w:t>
            </w:r>
          </w:p>
          <w:bookmarkEnd w:id="1"/>
          <w:p w14:paraId="6C553C1B" w14:textId="3CAA4049" w:rsidR="00DB40A9" w:rsidRPr="00DB40A9" w:rsidRDefault="4E682EFA" w:rsidP="00DB40A9">
            <w:pPr>
              <w:pStyle w:val="Paragraphedeliste"/>
              <w:numPr>
                <w:ilvl w:val="0"/>
                <w:numId w:val="25"/>
              </w:numPr>
              <w:spacing w:after="120"/>
              <w:jc w:val="both"/>
              <w:rPr>
                <w:rFonts w:ascii="Arial" w:hAnsi="Arial" w:cs="Arial"/>
              </w:rPr>
            </w:pPr>
            <w:r w:rsidRPr="1120EB16">
              <w:rPr>
                <w:rFonts w:ascii="Arial" w:hAnsi="Arial" w:cs="Arial"/>
              </w:rPr>
              <w:t xml:space="preserve">Assurer </w:t>
            </w:r>
            <w:r w:rsidR="00DB40A9" w:rsidRPr="1120EB16">
              <w:rPr>
                <w:rFonts w:ascii="Arial" w:hAnsi="Arial" w:cs="Arial"/>
              </w:rPr>
              <w:t>l’assistance aux utilisateurs au quotidien sur tous les outils administrés</w:t>
            </w:r>
          </w:p>
          <w:p w14:paraId="1CEFD817" w14:textId="1E15416E" w:rsidR="00DB40A9" w:rsidRPr="00DB40A9" w:rsidRDefault="00DB40A9" w:rsidP="00DB40A9">
            <w:pPr>
              <w:pStyle w:val="Paragraphedeliste"/>
              <w:numPr>
                <w:ilvl w:val="0"/>
                <w:numId w:val="25"/>
              </w:numPr>
              <w:spacing w:after="120"/>
              <w:jc w:val="both"/>
              <w:rPr>
                <w:rFonts w:ascii="Arial" w:hAnsi="Arial" w:cs="Arial"/>
              </w:rPr>
            </w:pPr>
            <w:r w:rsidRPr="1120EB16">
              <w:rPr>
                <w:rFonts w:ascii="Arial" w:hAnsi="Arial" w:cs="Arial"/>
              </w:rPr>
              <w:t>Piloter les plans de formation à destination des agents, assurer un appui lors de la prise en main initiale et lors des évolutions</w:t>
            </w:r>
          </w:p>
          <w:p w14:paraId="38419CA2" w14:textId="497D782A" w:rsidR="00DB40A9" w:rsidRPr="00DB40A9" w:rsidRDefault="00DB40A9" w:rsidP="00DB40A9">
            <w:pPr>
              <w:pStyle w:val="Paragraphedeliste"/>
              <w:numPr>
                <w:ilvl w:val="0"/>
                <w:numId w:val="25"/>
              </w:numPr>
              <w:spacing w:after="120"/>
              <w:jc w:val="both"/>
              <w:rPr>
                <w:rFonts w:ascii="Arial" w:hAnsi="Arial" w:cs="Arial"/>
              </w:rPr>
            </w:pPr>
            <w:r w:rsidRPr="1120EB16">
              <w:rPr>
                <w:rFonts w:ascii="Arial" w:hAnsi="Arial" w:cs="Arial"/>
              </w:rPr>
              <w:t>Accompagner la conduite du changement lors du déploiement de nouveaux outils ou de nouvelles fonctionnalités</w:t>
            </w:r>
          </w:p>
          <w:p w14:paraId="4822C81F" w14:textId="55125D85" w:rsidR="00DB40A9" w:rsidRPr="00DB40A9" w:rsidRDefault="00DB40A9" w:rsidP="00DB40A9">
            <w:pPr>
              <w:pStyle w:val="Paragraphedeliste"/>
              <w:numPr>
                <w:ilvl w:val="0"/>
                <w:numId w:val="25"/>
              </w:numPr>
              <w:spacing w:after="120"/>
              <w:jc w:val="both"/>
              <w:rPr>
                <w:rFonts w:ascii="Arial" w:hAnsi="Arial" w:cs="Arial"/>
              </w:rPr>
            </w:pPr>
            <w:r w:rsidRPr="1120EB16">
              <w:rPr>
                <w:rFonts w:ascii="Arial" w:hAnsi="Arial" w:cs="Arial"/>
              </w:rPr>
              <w:t>Élaborer et diffuser les supports de formation</w:t>
            </w:r>
          </w:p>
          <w:p w14:paraId="56887720" w14:textId="487D0725" w:rsidR="6EB40D05" w:rsidRDefault="6EB40D05" w:rsidP="1120EB16">
            <w:pPr>
              <w:pStyle w:val="Paragraphedeliste"/>
              <w:numPr>
                <w:ilvl w:val="0"/>
                <w:numId w:val="25"/>
              </w:numPr>
              <w:spacing w:after="120"/>
              <w:jc w:val="both"/>
              <w:rPr>
                <w:rFonts w:ascii="Arial" w:hAnsi="Arial" w:cs="Arial"/>
              </w:rPr>
            </w:pPr>
            <w:r w:rsidRPr="1120EB16">
              <w:rPr>
                <w:rFonts w:ascii="Arial" w:hAnsi="Arial" w:cs="Arial"/>
              </w:rPr>
              <w:t>Animer le</w:t>
            </w:r>
            <w:r w:rsidR="3F7B3919" w:rsidRPr="1120EB16">
              <w:rPr>
                <w:rFonts w:ascii="Arial" w:hAnsi="Arial" w:cs="Arial"/>
              </w:rPr>
              <w:t xml:space="preserve">s </w:t>
            </w:r>
            <w:r w:rsidRPr="1120EB16">
              <w:rPr>
                <w:rFonts w:ascii="Arial" w:hAnsi="Arial" w:cs="Arial"/>
              </w:rPr>
              <w:t>réseau</w:t>
            </w:r>
            <w:r w:rsidR="11BA89B4" w:rsidRPr="1120EB16">
              <w:rPr>
                <w:rFonts w:ascii="Arial" w:hAnsi="Arial" w:cs="Arial"/>
              </w:rPr>
              <w:t>x d</w:t>
            </w:r>
            <w:r w:rsidRPr="1120EB16">
              <w:rPr>
                <w:rFonts w:ascii="Arial" w:hAnsi="Arial" w:cs="Arial"/>
              </w:rPr>
              <w:t>e référents</w:t>
            </w:r>
            <w:r w:rsidR="19240C05" w:rsidRPr="1120EB16">
              <w:rPr>
                <w:rFonts w:ascii="Arial" w:hAnsi="Arial" w:cs="Arial"/>
              </w:rPr>
              <w:t xml:space="preserve"> sur chaque</w:t>
            </w:r>
            <w:r w:rsidRPr="1120EB16">
              <w:rPr>
                <w:rFonts w:ascii="Arial" w:hAnsi="Arial" w:cs="Arial"/>
              </w:rPr>
              <w:t xml:space="preserve"> outil dans les services</w:t>
            </w:r>
          </w:p>
          <w:p w14:paraId="79641BDC" w14:textId="77777777" w:rsidR="00DB40A9" w:rsidRPr="00DB40A9" w:rsidRDefault="00DB40A9" w:rsidP="00DB40A9">
            <w:pPr>
              <w:spacing w:after="120"/>
              <w:jc w:val="both"/>
              <w:rPr>
                <w:rFonts w:ascii="Arial" w:hAnsi="Arial" w:cs="Arial"/>
                <w:b/>
                <w:bCs/>
              </w:rPr>
            </w:pPr>
            <w:r w:rsidRPr="00DB40A9">
              <w:rPr>
                <w:rFonts w:ascii="Arial" w:hAnsi="Arial" w:cs="Arial"/>
                <w:b/>
                <w:bCs/>
              </w:rPr>
              <w:t xml:space="preserve">3. </w:t>
            </w:r>
            <w:bookmarkStart w:id="2" w:name="_Hlk218784107"/>
            <w:r w:rsidRPr="00DB40A9">
              <w:rPr>
                <w:rFonts w:ascii="Arial" w:hAnsi="Arial" w:cs="Arial"/>
                <w:b/>
                <w:bCs/>
              </w:rPr>
              <w:t>Gestion des outils d’aide à la décision et de la qualité des données</w:t>
            </w:r>
          </w:p>
          <w:bookmarkEnd w:id="2"/>
          <w:p w14:paraId="108DB585" w14:textId="3D6ED368" w:rsidR="00DB40A9" w:rsidRPr="00DB40A9" w:rsidRDefault="00DB40A9" w:rsidP="00DB40A9">
            <w:pPr>
              <w:pStyle w:val="Paragraphedeliste"/>
              <w:numPr>
                <w:ilvl w:val="0"/>
                <w:numId w:val="26"/>
              </w:numPr>
              <w:spacing w:after="120"/>
              <w:jc w:val="both"/>
              <w:rPr>
                <w:rFonts w:ascii="Arial" w:hAnsi="Arial" w:cs="Arial"/>
              </w:rPr>
            </w:pPr>
            <w:r w:rsidRPr="1120EB16">
              <w:rPr>
                <w:rFonts w:ascii="Arial" w:hAnsi="Arial" w:cs="Arial"/>
              </w:rPr>
              <w:t xml:space="preserve">Développer, paramétrer et maintenir les tableaux de bord, statistiques, outils de </w:t>
            </w:r>
            <w:proofErr w:type="spellStart"/>
            <w:r w:rsidRPr="1120EB16">
              <w:rPr>
                <w:rFonts w:ascii="Arial" w:hAnsi="Arial" w:cs="Arial"/>
              </w:rPr>
              <w:t>reporting</w:t>
            </w:r>
            <w:proofErr w:type="spellEnd"/>
          </w:p>
          <w:p w14:paraId="277966B1" w14:textId="3D5F5445" w:rsidR="00DB40A9" w:rsidRPr="00DB40A9" w:rsidRDefault="00DB40A9" w:rsidP="00DB40A9">
            <w:pPr>
              <w:pStyle w:val="Paragraphedeliste"/>
              <w:numPr>
                <w:ilvl w:val="0"/>
                <w:numId w:val="26"/>
              </w:numPr>
              <w:spacing w:after="120"/>
              <w:jc w:val="both"/>
              <w:rPr>
                <w:rFonts w:ascii="Arial" w:hAnsi="Arial" w:cs="Arial"/>
              </w:rPr>
            </w:pPr>
            <w:r w:rsidRPr="1120EB16">
              <w:rPr>
                <w:rFonts w:ascii="Arial" w:hAnsi="Arial" w:cs="Arial"/>
              </w:rPr>
              <w:t xml:space="preserve">Veiller à la cohérence et à la qualité de la donnée </w:t>
            </w:r>
          </w:p>
          <w:p w14:paraId="776550B1" w14:textId="77777777" w:rsidR="00DB40A9" w:rsidRPr="00DB40A9" w:rsidRDefault="00DB40A9" w:rsidP="00DB40A9">
            <w:pPr>
              <w:spacing w:after="120"/>
              <w:jc w:val="both"/>
              <w:rPr>
                <w:rFonts w:ascii="Arial" w:hAnsi="Arial" w:cs="Arial"/>
                <w:b/>
                <w:bCs/>
              </w:rPr>
            </w:pPr>
            <w:r w:rsidRPr="00DB40A9">
              <w:rPr>
                <w:rFonts w:ascii="Arial" w:hAnsi="Arial" w:cs="Arial"/>
                <w:b/>
                <w:bCs/>
              </w:rPr>
              <w:t xml:space="preserve">4. </w:t>
            </w:r>
            <w:bookmarkStart w:id="3" w:name="_Hlk218784127"/>
            <w:r w:rsidRPr="00DB40A9">
              <w:rPr>
                <w:rFonts w:ascii="Arial" w:hAnsi="Arial" w:cs="Arial"/>
                <w:b/>
                <w:bCs/>
              </w:rPr>
              <w:t>Veille, expertise et amélioration continue</w:t>
            </w:r>
          </w:p>
          <w:bookmarkEnd w:id="3"/>
          <w:p w14:paraId="04D57F94" w14:textId="78A66C78" w:rsidR="00DB40A9" w:rsidRPr="00DB40A9" w:rsidRDefault="00DB40A9" w:rsidP="00DB40A9">
            <w:pPr>
              <w:pStyle w:val="Paragraphedeliste"/>
              <w:numPr>
                <w:ilvl w:val="0"/>
                <w:numId w:val="27"/>
              </w:numPr>
              <w:spacing w:after="120"/>
              <w:jc w:val="both"/>
              <w:rPr>
                <w:rFonts w:ascii="Arial" w:hAnsi="Arial" w:cs="Arial"/>
              </w:rPr>
            </w:pPr>
            <w:r w:rsidRPr="1120EB16">
              <w:rPr>
                <w:rFonts w:ascii="Arial" w:hAnsi="Arial" w:cs="Arial"/>
              </w:rPr>
              <w:t>Assurer une veille fonctionnelle et technique sur les outils du périmètre, recueillir les besoins d’évolution auprès des directions métiers</w:t>
            </w:r>
          </w:p>
          <w:p w14:paraId="0D8C0C30" w14:textId="6CC575E2" w:rsidR="00DB40A9" w:rsidRPr="00DB40A9" w:rsidRDefault="00DB40A9" w:rsidP="00DB40A9">
            <w:pPr>
              <w:pStyle w:val="Paragraphedeliste"/>
              <w:numPr>
                <w:ilvl w:val="0"/>
                <w:numId w:val="27"/>
              </w:numPr>
              <w:spacing w:after="120"/>
              <w:jc w:val="both"/>
              <w:rPr>
                <w:rFonts w:ascii="Arial" w:hAnsi="Arial" w:cs="Arial"/>
              </w:rPr>
            </w:pPr>
            <w:r w:rsidRPr="1120EB16">
              <w:rPr>
                <w:rFonts w:ascii="Arial" w:hAnsi="Arial" w:cs="Arial"/>
              </w:rPr>
              <w:t>Proposer, coordonner et superviser les améliorations fonctionnelles et les optimisations des processus</w:t>
            </w:r>
          </w:p>
          <w:p w14:paraId="50BC427C" w14:textId="6CDE3F7E" w:rsidR="00DB40A9" w:rsidRDefault="00DB40A9" w:rsidP="00DB40A9">
            <w:pPr>
              <w:pStyle w:val="Paragraphedeliste"/>
              <w:numPr>
                <w:ilvl w:val="0"/>
                <w:numId w:val="27"/>
              </w:numPr>
              <w:spacing w:after="120"/>
              <w:jc w:val="both"/>
              <w:rPr>
                <w:rFonts w:ascii="Arial" w:hAnsi="Arial" w:cs="Arial"/>
              </w:rPr>
            </w:pPr>
            <w:r w:rsidRPr="1120EB16">
              <w:rPr>
                <w:rFonts w:ascii="Arial" w:hAnsi="Arial" w:cs="Arial"/>
              </w:rPr>
              <w:t>Partager son expertise auprès des équipes projet, participer aux instances de suivi et d’orientation</w:t>
            </w:r>
          </w:p>
          <w:p w14:paraId="06E3098D" w14:textId="692CDC15" w:rsidR="00F25E82" w:rsidRPr="00DB40A9" w:rsidRDefault="00F25E82" w:rsidP="00DB40A9">
            <w:pPr>
              <w:pStyle w:val="Paragraphedeliste"/>
              <w:numPr>
                <w:ilvl w:val="0"/>
                <w:numId w:val="27"/>
              </w:numPr>
              <w:spacing w:after="120"/>
              <w:jc w:val="both"/>
              <w:rPr>
                <w:rFonts w:ascii="Arial" w:hAnsi="Arial" w:cs="Arial"/>
              </w:rPr>
            </w:pPr>
            <w:r w:rsidRPr="1120EB16">
              <w:rPr>
                <w:rFonts w:ascii="Arial" w:hAnsi="Arial" w:cs="Arial"/>
              </w:rPr>
              <w:t>Être l’interlocuteur outil auprès de l’éditeur</w:t>
            </w:r>
          </w:p>
          <w:p w14:paraId="191FF095" w14:textId="77777777" w:rsidR="0005172F" w:rsidRPr="00980821" w:rsidRDefault="0005172F" w:rsidP="009C6154">
            <w:pPr>
              <w:pStyle w:val="Paragraphedeliste"/>
              <w:rPr>
                <w:rFonts w:ascii="Arial" w:hAnsi="Arial" w:cs="Arial"/>
              </w:rPr>
            </w:pPr>
          </w:p>
        </w:tc>
      </w:tr>
      <w:bookmarkEnd w:id="0"/>
      <w:tr w:rsidR="004E29FC" w14:paraId="4CE77913" w14:textId="77777777" w:rsidTr="2A311DA3">
        <w:tc>
          <w:tcPr>
            <w:tcW w:w="2263" w:type="dxa"/>
            <w:vAlign w:val="center"/>
          </w:tcPr>
          <w:p w14:paraId="0A784C79" w14:textId="77777777" w:rsidR="004E29FC" w:rsidRPr="008237BF" w:rsidRDefault="004E29FC" w:rsidP="004E29FC">
            <w:pPr>
              <w:rPr>
                <w:rFonts w:ascii="Arial" w:hAnsi="Arial" w:cs="Arial"/>
                <w:b/>
                <w:color w:val="28367F"/>
              </w:rPr>
            </w:pPr>
            <w:r>
              <w:rPr>
                <w:rFonts w:ascii="Arial" w:hAnsi="Arial" w:cs="Arial"/>
                <w:b/>
                <w:color w:val="28367F"/>
              </w:rPr>
              <w:lastRenderedPageBreak/>
              <w:t>Comp</w:t>
            </w:r>
            <w:r w:rsidRPr="009C59E6">
              <w:rPr>
                <w:rFonts w:ascii="Arial" w:hAnsi="Arial" w:cs="Arial"/>
                <w:b/>
                <w:color w:val="28367F"/>
              </w:rPr>
              <w:t>étences souhaitées sur</w:t>
            </w:r>
            <w:r>
              <w:rPr>
                <w:rFonts w:ascii="Arial" w:hAnsi="Arial" w:cs="Arial"/>
                <w:b/>
                <w:color w:val="28367F"/>
              </w:rPr>
              <w:t xml:space="preserve"> le poste</w:t>
            </w:r>
          </w:p>
        </w:tc>
        <w:tc>
          <w:tcPr>
            <w:tcW w:w="7655" w:type="dxa"/>
          </w:tcPr>
          <w:p w14:paraId="441A703C" w14:textId="4897AABE" w:rsidR="004E29FC" w:rsidRPr="00D078FE" w:rsidRDefault="004E29FC" w:rsidP="00D078FE">
            <w:pPr>
              <w:autoSpaceDE w:val="0"/>
              <w:autoSpaceDN w:val="0"/>
              <w:adjustRightInd w:val="0"/>
              <w:rPr>
                <w:rFonts w:ascii="OpenSans" w:hAnsi="OpenSans" w:cs="OpenSans"/>
                <w:color w:val="202020"/>
                <w:sz w:val="18"/>
                <w:szCs w:val="18"/>
              </w:rPr>
            </w:pPr>
            <w:r>
              <w:rPr>
                <w:rFonts w:ascii="Arial" w:hAnsi="Arial" w:cs="Arial"/>
                <w:b/>
                <w:color w:val="28367F"/>
              </w:rPr>
              <w:t>Compétences relationnelles</w:t>
            </w:r>
          </w:p>
          <w:p w14:paraId="0E9DB610" w14:textId="77777777" w:rsidR="00DB40A9" w:rsidRPr="00DB40A9" w:rsidRDefault="00DB40A9" w:rsidP="00DB40A9">
            <w:pPr>
              <w:numPr>
                <w:ilvl w:val="0"/>
                <w:numId w:val="32"/>
              </w:numPr>
              <w:autoSpaceDE w:val="0"/>
              <w:autoSpaceDN w:val="0"/>
              <w:adjustRightInd w:val="0"/>
              <w:rPr>
                <w:rFonts w:ascii="Arial" w:hAnsi="Arial" w:cs="Arial"/>
              </w:rPr>
            </w:pPr>
            <w:r w:rsidRPr="00DB40A9">
              <w:rPr>
                <w:rFonts w:ascii="Arial" w:hAnsi="Arial" w:cs="Arial"/>
              </w:rPr>
              <w:t>Excellente capacité d’écoute et de communication, aussi bien avec les utilisateurs finaux qu’avec les équipes techniques ou les prestataires.</w:t>
            </w:r>
          </w:p>
          <w:p w14:paraId="535E46B9" w14:textId="77777777" w:rsidR="00DB40A9" w:rsidRPr="00DB40A9" w:rsidRDefault="00DB40A9" w:rsidP="00DB40A9">
            <w:pPr>
              <w:numPr>
                <w:ilvl w:val="0"/>
                <w:numId w:val="32"/>
              </w:numPr>
              <w:autoSpaceDE w:val="0"/>
              <w:autoSpaceDN w:val="0"/>
              <w:adjustRightInd w:val="0"/>
              <w:rPr>
                <w:rFonts w:ascii="Arial" w:hAnsi="Arial" w:cs="Arial"/>
              </w:rPr>
            </w:pPr>
            <w:r w:rsidRPr="00DB40A9">
              <w:rPr>
                <w:rFonts w:ascii="Arial" w:hAnsi="Arial" w:cs="Arial"/>
              </w:rPr>
              <w:t>Sens du service, pédagogie pour accompagner et former les agents.</w:t>
            </w:r>
          </w:p>
          <w:p w14:paraId="62CC08E9" w14:textId="77777777" w:rsidR="00DB40A9" w:rsidRPr="00DB40A9" w:rsidRDefault="00DB40A9" w:rsidP="00DB40A9">
            <w:pPr>
              <w:numPr>
                <w:ilvl w:val="0"/>
                <w:numId w:val="32"/>
              </w:numPr>
              <w:autoSpaceDE w:val="0"/>
              <w:autoSpaceDN w:val="0"/>
              <w:adjustRightInd w:val="0"/>
              <w:rPr>
                <w:rFonts w:ascii="Arial" w:hAnsi="Arial" w:cs="Arial"/>
              </w:rPr>
            </w:pPr>
            <w:r w:rsidRPr="00DB40A9">
              <w:rPr>
                <w:rFonts w:ascii="Arial" w:hAnsi="Arial" w:cs="Arial"/>
              </w:rPr>
              <w:t>Aptitude à travailler en binôme ou en équipe, dans un contexte transversal (collaboration avec la DINSI, directions métiers, partenaires extérieurs).</w:t>
            </w:r>
          </w:p>
          <w:p w14:paraId="487ECD74" w14:textId="77777777" w:rsidR="00DB40A9" w:rsidRPr="00DB40A9" w:rsidRDefault="00DB40A9" w:rsidP="00DB40A9">
            <w:pPr>
              <w:numPr>
                <w:ilvl w:val="0"/>
                <w:numId w:val="32"/>
              </w:numPr>
              <w:autoSpaceDE w:val="0"/>
              <w:autoSpaceDN w:val="0"/>
              <w:adjustRightInd w:val="0"/>
              <w:rPr>
                <w:rFonts w:ascii="Arial" w:hAnsi="Arial" w:cs="Arial"/>
              </w:rPr>
            </w:pPr>
            <w:r w:rsidRPr="00DB40A9">
              <w:rPr>
                <w:rFonts w:ascii="Arial" w:hAnsi="Arial" w:cs="Arial"/>
              </w:rPr>
              <w:t>Capacité à accompagner la conduite du changement et à convaincre/embarquer les parties prenantes dans l’adoption des nouveaux outils.</w:t>
            </w:r>
          </w:p>
          <w:p w14:paraId="17324E44" w14:textId="77777777" w:rsidR="00D266EE" w:rsidRDefault="00D266EE" w:rsidP="00D266EE">
            <w:pPr>
              <w:jc w:val="both"/>
              <w:rPr>
                <w:rFonts w:ascii="Arial" w:hAnsi="Arial" w:cs="Arial"/>
                <w:b/>
                <w:color w:val="28367F"/>
              </w:rPr>
            </w:pPr>
          </w:p>
          <w:p w14:paraId="7FF1499C" w14:textId="77777777" w:rsidR="00D078FE" w:rsidRPr="00D078FE" w:rsidRDefault="004E29FC" w:rsidP="00D078FE">
            <w:pPr>
              <w:jc w:val="both"/>
              <w:rPr>
                <w:rFonts w:ascii="Arial" w:hAnsi="Arial" w:cs="Arial"/>
                <w:b/>
                <w:color w:val="28367F"/>
              </w:rPr>
            </w:pPr>
            <w:r>
              <w:rPr>
                <w:rFonts w:ascii="Arial" w:hAnsi="Arial" w:cs="Arial"/>
                <w:b/>
                <w:color w:val="28367F"/>
              </w:rPr>
              <w:t>Compétences organisationnelles</w:t>
            </w:r>
          </w:p>
          <w:p w14:paraId="6CF60844" w14:textId="77777777" w:rsidR="00DB40A9" w:rsidRPr="00DB40A9" w:rsidRDefault="00DB40A9" w:rsidP="00DB40A9">
            <w:pPr>
              <w:numPr>
                <w:ilvl w:val="0"/>
                <w:numId w:val="31"/>
              </w:numPr>
              <w:autoSpaceDE w:val="0"/>
              <w:autoSpaceDN w:val="0"/>
              <w:adjustRightInd w:val="0"/>
              <w:rPr>
                <w:rFonts w:ascii="Arial" w:hAnsi="Arial" w:cs="Arial"/>
              </w:rPr>
            </w:pPr>
            <w:r w:rsidRPr="00DB40A9">
              <w:rPr>
                <w:rFonts w:ascii="Arial" w:hAnsi="Arial" w:cs="Arial"/>
              </w:rPr>
              <w:t>Rigueur, fiabilité et méthode dans la gestion simultanée de plusieurs outils, projets ou demandes.</w:t>
            </w:r>
          </w:p>
          <w:p w14:paraId="35A80487" w14:textId="77777777" w:rsidR="00DB40A9" w:rsidRPr="00DB40A9" w:rsidRDefault="00DB40A9" w:rsidP="00DB40A9">
            <w:pPr>
              <w:numPr>
                <w:ilvl w:val="0"/>
                <w:numId w:val="31"/>
              </w:numPr>
              <w:autoSpaceDE w:val="0"/>
              <w:autoSpaceDN w:val="0"/>
              <w:adjustRightInd w:val="0"/>
              <w:rPr>
                <w:rFonts w:ascii="Arial" w:hAnsi="Arial" w:cs="Arial"/>
              </w:rPr>
            </w:pPr>
            <w:r w:rsidRPr="00DB40A9">
              <w:rPr>
                <w:rFonts w:ascii="Arial" w:hAnsi="Arial" w:cs="Arial"/>
              </w:rPr>
              <w:t>Esprit de synthèse et d’analyse pour formaliser les besoins, dysfonctionnements ou évolutions à mettre en œuvre.</w:t>
            </w:r>
          </w:p>
          <w:p w14:paraId="09C27135" w14:textId="77777777" w:rsidR="00DB40A9" w:rsidRPr="00DB40A9" w:rsidRDefault="00DB40A9" w:rsidP="00DB40A9">
            <w:pPr>
              <w:numPr>
                <w:ilvl w:val="0"/>
                <w:numId w:val="31"/>
              </w:numPr>
              <w:autoSpaceDE w:val="0"/>
              <w:autoSpaceDN w:val="0"/>
              <w:adjustRightInd w:val="0"/>
              <w:rPr>
                <w:rFonts w:ascii="Arial" w:hAnsi="Arial" w:cs="Arial"/>
              </w:rPr>
            </w:pPr>
            <w:r w:rsidRPr="00DB40A9">
              <w:rPr>
                <w:rFonts w:ascii="Arial" w:hAnsi="Arial" w:cs="Arial"/>
              </w:rPr>
              <w:t>Sens de la priorisation, aptitude à planifier et à structurer son activité dans un environnement multi-interlocuteurs.</w:t>
            </w:r>
          </w:p>
          <w:p w14:paraId="037DC0A5" w14:textId="77777777" w:rsidR="00DB40A9" w:rsidRPr="00DB40A9" w:rsidRDefault="00DB40A9" w:rsidP="00DB40A9">
            <w:pPr>
              <w:numPr>
                <w:ilvl w:val="0"/>
                <w:numId w:val="31"/>
              </w:numPr>
              <w:autoSpaceDE w:val="0"/>
              <w:autoSpaceDN w:val="0"/>
              <w:adjustRightInd w:val="0"/>
              <w:rPr>
                <w:rFonts w:ascii="Arial" w:hAnsi="Arial" w:cs="Arial"/>
              </w:rPr>
            </w:pPr>
            <w:r w:rsidRPr="00DB40A9">
              <w:rPr>
                <w:rFonts w:ascii="Arial" w:hAnsi="Arial" w:cs="Arial"/>
              </w:rPr>
              <w:t>Capacité à documenter et à maintenir à jour les procédures, guides et référentiels.</w:t>
            </w:r>
          </w:p>
          <w:p w14:paraId="24DA9E6B" w14:textId="77777777" w:rsidR="0045143A" w:rsidRDefault="0045143A" w:rsidP="00D266EE">
            <w:pPr>
              <w:jc w:val="both"/>
              <w:rPr>
                <w:rFonts w:ascii="Arial" w:hAnsi="Arial" w:cs="Arial"/>
                <w:b/>
                <w:color w:val="28367F"/>
              </w:rPr>
            </w:pPr>
          </w:p>
          <w:p w14:paraId="71FC300E" w14:textId="77777777" w:rsidR="004E29FC" w:rsidRPr="00F95A5F" w:rsidRDefault="004E29FC" w:rsidP="00D266EE">
            <w:pPr>
              <w:jc w:val="both"/>
              <w:rPr>
                <w:rFonts w:ascii="Arial" w:hAnsi="Arial" w:cs="Arial"/>
              </w:rPr>
            </w:pPr>
            <w:r>
              <w:rPr>
                <w:rFonts w:ascii="Arial" w:hAnsi="Arial" w:cs="Arial"/>
                <w:b/>
                <w:color w:val="28367F"/>
              </w:rPr>
              <w:t>Compétences techniques</w:t>
            </w:r>
          </w:p>
          <w:p w14:paraId="784E1106" w14:textId="77777777" w:rsidR="00DB40A9" w:rsidRPr="00DB40A9" w:rsidRDefault="00DB40A9" w:rsidP="00DB40A9">
            <w:pPr>
              <w:numPr>
                <w:ilvl w:val="0"/>
                <w:numId w:val="30"/>
              </w:numPr>
              <w:autoSpaceDE w:val="0"/>
              <w:autoSpaceDN w:val="0"/>
              <w:adjustRightInd w:val="0"/>
              <w:rPr>
                <w:rFonts w:ascii="Arial" w:hAnsi="Arial" w:cs="Arial"/>
              </w:rPr>
            </w:pPr>
            <w:r w:rsidRPr="00DB40A9">
              <w:rPr>
                <w:rFonts w:ascii="Arial" w:hAnsi="Arial" w:cs="Arial"/>
              </w:rPr>
              <w:t>Maîtrise de l’administration fonctionnelle d’applications métiers (paramétrage, gestion des rôles, recettes, gestion des flux de données…).</w:t>
            </w:r>
          </w:p>
          <w:p w14:paraId="65F00272" w14:textId="2E762C1C" w:rsidR="00DB40A9" w:rsidRPr="00DB40A9" w:rsidRDefault="00DB40A9" w:rsidP="00DB40A9">
            <w:pPr>
              <w:numPr>
                <w:ilvl w:val="0"/>
                <w:numId w:val="30"/>
              </w:numPr>
              <w:autoSpaceDE w:val="0"/>
              <w:autoSpaceDN w:val="0"/>
              <w:adjustRightInd w:val="0"/>
              <w:rPr>
                <w:rFonts w:ascii="Arial" w:hAnsi="Arial" w:cs="Arial"/>
              </w:rPr>
            </w:pPr>
            <w:r w:rsidRPr="1120EB16">
              <w:rPr>
                <w:rFonts w:ascii="Arial" w:hAnsi="Arial" w:cs="Arial"/>
              </w:rPr>
              <w:lastRenderedPageBreak/>
              <w:t>Bonne connaissance des outils de gestion documentaire, de GRU, du e-parapheur, etc.</w:t>
            </w:r>
          </w:p>
          <w:p w14:paraId="239A8367" w14:textId="77777777" w:rsidR="00DB40A9" w:rsidRPr="00DB40A9" w:rsidRDefault="00DB40A9" w:rsidP="00DB40A9">
            <w:pPr>
              <w:numPr>
                <w:ilvl w:val="0"/>
                <w:numId w:val="30"/>
              </w:numPr>
              <w:autoSpaceDE w:val="0"/>
              <w:autoSpaceDN w:val="0"/>
              <w:adjustRightInd w:val="0"/>
              <w:rPr>
                <w:rFonts w:ascii="Arial" w:hAnsi="Arial" w:cs="Arial"/>
              </w:rPr>
            </w:pPr>
            <w:r w:rsidRPr="00DB40A9">
              <w:rPr>
                <w:rFonts w:ascii="Arial" w:hAnsi="Arial" w:cs="Arial"/>
              </w:rPr>
              <w:t xml:space="preserve">Capacité à développer et alimenter des tableaux de bord, outils de </w:t>
            </w:r>
            <w:proofErr w:type="spellStart"/>
            <w:r w:rsidRPr="00DB40A9">
              <w:rPr>
                <w:rFonts w:ascii="Arial" w:hAnsi="Arial" w:cs="Arial"/>
              </w:rPr>
              <w:t>reporting</w:t>
            </w:r>
            <w:proofErr w:type="spellEnd"/>
            <w:r w:rsidRPr="00DB40A9">
              <w:rPr>
                <w:rFonts w:ascii="Arial" w:hAnsi="Arial" w:cs="Arial"/>
              </w:rPr>
              <w:t xml:space="preserve"> et d’aide à la décision.</w:t>
            </w:r>
          </w:p>
          <w:p w14:paraId="79AFC894" w14:textId="77777777" w:rsidR="00DB40A9" w:rsidRDefault="00DB40A9" w:rsidP="00DB40A9">
            <w:pPr>
              <w:numPr>
                <w:ilvl w:val="0"/>
                <w:numId w:val="30"/>
              </w:numPr>
              <w:autoSpaceDE w:val="0"/>
              <w:autoSpaceDN w:val="0"/>
              <w:adjustRightInd w:val="0"/>
              <w:rPr>
                <w:rFonts w:ascii="Arial" w:hAnsi="Arial" w:cs="Arial"/>
              </w:rPr>
            </w:pPr>
            <w:r w:rsidRPr="00DB40A9">
              <w:rPr>
                <w:rFonts w:ascii="Arial" w:hAnsi="Arial" w:cs="Arial"/>
              </w:rPr>
              <w:t>Pratique de la veille sur les évolutions applicatives et technologiques du secteur public/local.</w:t>
            </w:r>
          </w:p>
          <w:p w14:paraId="7A0EFCB6" w14:textId="77777777" w:rsidR="00DB40A9" w:rsidRPr="00DB40A9" w:rsidRDefault="00DB40A9" w:rsidP="00DB40A9">
            <w:pPr>
              <w:autoSpaceDE w:val="0"/>
              <w:autoSpaceDN w:val="0"/>
              <w:adjustRightInd w:val="0"/>
              <w:ind w:left="720"/>
              <w:rPr>
                <w:rFonts w:ascii="Arial" w:hAnsi="Arial" w:cs="Arial"/>
              </w:rPr>
            </w:pPr>
          </w:p>
          <w:p w14:paraId="327A0A25" w14:textId="7C95ACD5" w:rsidR="00DB40A9" w:rsidRPr="00F95A5F" w:rsidRDefault="00DB40A9" w:rsidP="00DB40A9">
            <w:pPr>
              <w:jc w:val="both"/>
              <w:rPr>
                <w:rFonts w:ascii="Arial" w:hAnsi="Arial" w:cs="Arial"/>
              </w:rPr>
            </w:pPr>
            <w:r>
              <w:rPr>
                <w:rFonts w:ascii="Arial" w:hAnsi="Arial" w:cs="Arial"/>
                <w:b/>
                <w:color w:val="28367F"/>
              </w:rPr>
              <w:t>Compétences d’adaptation et d’apprentissage</w:t>
            </w:r>
          </w:p>
          <w:p w14:paraId="76361162" w14:textId="77777777" w:rsidR="00DB40A9" w:rsidRPr="00DB40A9" w:rsidRDefault="00DB40A9" w:rsidP="00DB40A9">
            <w:pPr>
              <w:numPr>
                <w:ilvl w:val="0"/>
                <w:numId w:val="33"/>
              </w:numPr>
              <w:autoSpaceDE w:val="0"/>
              <w:autoSpaceDN w:val="0"/>
              <w:adjustRightInd w:val="0"/>
              <w:rPr>
                <w:rFonts w:ascii="Arial" w:hAnsi="Arial" w:cs="Arial"/>
              </w:rPr>
            </w:pPr>
            <w:r w:rsidRPr="00DB40A9">
              <w:rPr>
                <w:rFonts w:ascii="Arial" w:hAnsi="Arial" w:cs="Arial"/>
              </w:rPr>
              <w:t>Capacité à monter en compétence rapidement sur de nouveaux outils ou méthodologies.</w:t>
            </w:r>
          </w:p>
          <w:p w14:paraId="1345D1CB" w14:textId="77777777" w:rsidR="00DB40A9" w:rsidRPr="00DB40A9" w:rsidRDefault="00DB40A9" w:rsidP="00DB40A9">
            <w:pPr>
              <w:numPr>
                <w:ilvl w:val="0"/>
                <w:numId w:val="33"/>
              </w:numPr>
              <w:autoSpaceDE w:val="0"/>
              <w:autoSpaceDN w:val="0"/>
              <w:adjustRightInd w:val="0"/>
              <w:rPr>
                <w:rFonts w:ascii="Arial" w:hAnsi="Arial" w:cs="Arial"/>
              </w:rPr>
            </w:pPr>
            <w:r w:rsidRPr="00DB40A9">
              <w:rPr>
                <w:rFonts w:ascii="Arial" w:hAnsi="Arial" w:cs="Arial"/>
              </w:rPr>
              <w:t>Curiosité professionnelle, volonté d’apporter des solutions innovantes et d’améliorer continuellement les processus existants.</w:t>
            </w:r>
          </w:p>
          <w:p w14:paraId="788E0F84" w14:textId="77777777" w:rsidR="00DB40A9" w:rsidRPr="00DB40A9" w:rsidRDefault="00DB40A9" w:rsidP="00DB40A9">
            <w:pPr>
              <w:numPr>
                <w:ilvl w:val="0"/>
                <w:numId w:val="33"/>
              </w:numPr>
              <w:autoSpaceDE w:val="0"/>
              <w:autoSpaceDN w:val="0"/>
              <w:adjustRightInd w:val="0"/>
              <w:rPr>
                <w:rFonts w:ascii="Arial" w:hAnsi="Arial" w:cs="Arial"/>
              </w:rPr>
            </w:pPr>
            <w:r w:rsidRPr="00DB40A9">
              <w:rPr>
                <w:rFonts w:ascii="Arial" w:hAnsi="Arial" w:cs="Arial"/>
              </w:rPr>
              <w:t>Autonomie et proactivité pour identifier des axes d’optimisation ou de nouvelles fonctionnalités à proposer.</w:t>
            </w:r>
          </w:p>
          <w:p w14:paraId="00796A16" w14:textId="77777777" w:rsidR="004E29FC" w:rsidRPr="00B315C3" w:rsidRDefault="004E29FC" w:rsidP="009720C2">
            <w:pPr>
              <w:jc w:val="both"/>
              <w:rPr>
                <w:rFonts w:ascii="Arial" w:hAnsi="Arial" w:cs="Arial"/>
                <w:sz w:val="14"/>
              </w:rPr>
            </w:pPr>
          </w:p>
        </w:tc>
      </w:tr>
    </w:tbl>
    <w:p w14:paraId="671CB8C0" w14:textId="77777777" w:rsidR="00E77A13" w:rsidRPr="009C59E6" w:rsidRDefault="00E77A13" w:rsidP="00E77A13">
      <w:pPr>
        <w:jc w:val="center"/>
        <w:rPr>
          <w:rFonts w:ascii="Arial" w:hAnsi="Arial" w:cs="Arial"/>
          <w:sz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770"/>
      </w:tblGrid>
      <w:tr w:rsidR="009C59E6" w:rsidRPr="009F4C0B" w14:paraId="1A153873" w14:textId="77777777" w:rsidTr="1120EB16">
        <w:tc>
          <w:tcPr>
            <w:tcW w:w="9918" w:type="dxa"/>
            <w:gridSpan w:val="2"/>
            <w:tcBorders>
              <w:top w:val="single" w:sz="4" w:space="0" w:color="auto"/>
            </w:tcBorders>
          </w:tcPr>
          <w:p w14:paraId="53E883CD" w14:textId="77777777" w:rsidR="009C59E6" w:rsidRPr="009F4C0B" w:rsidRDefault="009C59E6" w:rsidP="00DD63A9">
            <w:pPr>
              <w:shd w:val="clear" w:color="auto" w:fill="FFFFFF"/>
              <w:spacing w:before="120"/>
              <w:rPr>
                <w:rFonts w:ascii="Arial" w:hAnsi="Arial" w:cs="Arial"/>
                <w:b/>
              </w:rPr>
            </w:pPr>
            <w:r w:rsidRPr="009C59E6">
              <w:rPr>
                <w:rFonts w:ascii="Arial" w:hAnsi="Arial" w:cs="Arial"/>
                <w:b/>
                <w:color w:val="28367F"/>
              </w:rPr>
              <w:t>Moyens mis à disposition </w:t>
            </w:r>
            <w:r w:rsidRPr="009F4C0B">
              <w:rPr>
                <w:rFonts w:ascii="Arial" w:hAnsi="Arial" w:cs="Arial"/>
                <w:b/>
              </w:rPr>
              <w:t>:</w:t>
            </w:r>
            <w:r>
              <w:rPr>
                <w:rFonts w:ascii="Arial" w:hAnsi="Arial" w:cs="Arial"/>
                <w:b/>
              </w:rPr>
              <w:t xml:space="preserve"> </w:t>
            </w:r>
            <w:r w:rsidR="00DD63A9">
              <w:rPr>
                <w:rFonts w:ascii="Arial" w:hAnsi="Arial" w:cs="Arial"/>
              </w:rPr>
              <w:t>Outils bureautiques</w:t>
            </w:r>
          </w:p>
        </w:tc>
      </w:tr>
      <w:tr w:rsidR="009C59E6" w:rsidRPr="009F4C0B" w14:paraId="37CAB370" w14:textId="77777777" w:rsidTr="1120EB16">
        <w:tc>
          <w:tcPr>
            <w:tcW w:w="9918" w:type="dxa"/>
            <w:gridSpan w:val="2"/>
            <w:tcBorders>
              <w:bottom w:val="single" w:sz="4" w:space="0" w:color="auto"/>
            </w:tcBorders>
          </w:tcPr>
          <w:p w14:paraId="3B23599C" w14:textId="77777777" w:rsidR="00DD63A9" w:rsidRDefault="00DD63A9" w:rsidP="0040377A">
            <w:pPr>
              <w:shd w:val="clear" w:color="auto" w:fill="FFFFFF"/>
              <w:spacing w:before="120"/>
              <w:rPr>
                <w:rFonts w:ascii="Arial" w:hAnsi="Arial" w:cs="Arial"/>
                <w:b/>
                <w:color w:val="28367F"/>
              </w:rPr>
            </w:pPr>
            <w:r>
              <w:rPr>
                <w:rFonts w:ascii="Arial" w:hAnsi="Arial" w:cs="Arial"/>
                <w:b/>
                <w:color w:val="28367F"/>
              </w:rPr>
              <w:t xml:space="preserve">Niveau d’études : </w:t>
            </w:r>
            <w:bookmarkStart w:id="4" w:name="_Hlk175567560"/>
            <w:r w:rsidR="009720C2">
              <w:rPr>
                <w:rFonts w:ascii="Arial" w:hAnsi="Arial" w:cs="Arial"/>
                <w:b/>
                <w:color w:val="000000"/>
              </w:rPr>
              <w:t>Bac +</w:t>
            </w:r>
            <w:r w:rsidR="00D078FE">
              <w:rPr>
                <w:rFonts w:ascii="Arial" w:hAnsi="Arial" w:cs="Arial"/>
                <w:b/>
                <w:color w:val="000000"/>
              </w:rPr>
              <w:t>3 à</w:t>
            </w:r>
            <w:r w:rsidRPr="00DB5A34">
              <w:rPr>
                <w:rFonts w:ascii="Arial" w:hAnsi="Arial" w:cs="Arial"/>
                <w:b/>
                <w:color w:val="000000"/>
              </w:rPr>
              <w:t xml:space="preserve"> </w:t>
            </w:r>
            <w:r w:rsidR="00A64A3C">
              <w:rPr>
                <w:rFonts w:ascii="Arial" w:hAnsi="Arial" w:cs="Arial"/>
                <w:b/>
                <w:color w:val="000000"/>
              </w:rPr>
              <w:t>5</w:t>
            </w:r>
          </w:p>
          <w:p w14:paraId="56319A99" w14:textId="6FE85619" w:rsidR="00D078FE" w:rsidRPr="00D078FE" w:rsidRDefault="4C9F526A" w:rsidP="00D078FE">
            <w:pPr>
              <w:autoSpaceDE w:val="0"/>
              <w:autoSpaceDN w:val="0"/>
              <w:adjustRightInd w:val="0"/>
              <w:spacing w:after="0" w:line="240" w:lineRule="auto"/>
              <w:rPr>
                <w:rFonts w:ascii="Arial" w:hAnsi="Arial" w:cs="Arial"/>
              </w:rPr>
            </w:pPr>
            <w:r w:rsidRPr="1120EB16">
              <w:rPr>
                <w:rFonts w:ascii="Arial" w:hAnsi="Arial" w:cs="Arial"/>
              </w:rPr>
              <w:t>Filière technique informatique ou administrative (ayant de solides connaissances en informatique)</w:t>
            </w:r>
          </w:p>
          <w:bookmarkEnd w:id="4"/>
          <w:p w14:paraId="4804D31F" w14:textId="77777777" w:rsidR="00D078FE" w:rsidRDefault="00D078FE" w:rsidP="00DD63A9">
            <w:pPr>
              <w:spacing w:after="0"/>
              <w:rPr>
                <w:rFonts w:ascii="Arial" w:hAnsi="Arial" w:cs="Arial"/>
              </w:rPr>
            </w:pPr>
          </w:p>
          <w:p w14:paraId="7C24298B" w14:textId="77777777" w:rsidR="00DD63A9" w:rsidRDefault="009C59E6" w:rsidP="00DD63A9">
            <w:pPr>
              <w:spacing w:after="0"/>
              <w:rPr>
                <w:rFonts w:ascii="Arial" w:hAnsi="Arial" w:cs="Arial"/>
                <w:b/>
                <w:color w:val="28367F"/>
              </w:rPr>
            </w:pPr>
            <w:r w:rsidRPr="009C59E6">
              <w:rPr>
                <w:rFonts w:ascii="Arial" w:hAnsi="Arial" w:cs="Arial"/>
                <w:b/>
                <w:color w:val="28367F"/>
              </w:rPr>
              <w:t xml:space="preserve">Expérience (s) professionnelle(s) sur un poste similaire </w:t>
            </w:r>
          </w:p>
          <w:p w14:paraId="125ABF2C" w14:textId="6F002EC1" w:rsidR="009C59E6" w:rsidRPr="00DD63A9" w:rsidRDefault="009C59E6" w:rsidP="1120EB16">
            <w:pPr>
              <w:spacing w:after="0"/>
              <w:rPr>
                <w:rFonts w:ascii="Arial" w:hAnsi="Arial" w:cs="Arial"/>
                <w:b/>
                <w:bCs/>
                <w:color w:val="28367F"/>
              </w:rPr>
            </w:pPr>
            <w:r w:rsidRPr="009F4C0B">
              <w:rPr>
                <w:rFonts w:ascii="Arial" w:hAnsi="Arial" w:cs="Arial"/>
              </w:rPr>
              <w:t xml:space="preserve"> </w:t>
            </w:r>
            <w:r w:rsidR="7A305390">
              <w:rPr>
                <w:rFonts w:ascii="Arial" w:hAnsi="Arial" w:cs="Arial"/>
              </w:rPr>
              <w:t xml:space="preserve"> </w:t>
            </w:r>
            <w:r w:rsidR="3555073B">
              <w:rPr>
                <w:rFonts w:ascii="Arial" w:hAnsi="Arial" w:cs="Arial"/>
              </w:rPr>
              <w:t xml:space="preserve">    </w:t>
            </w:r>
            <w:r w:rsidR="0A61A697">
              <w:rPr>
                <w:rFonts w:ascii="Arial" w:hAnsi="Arial" w:cs="Arial"/>
              </w:rPr>
              <w:t xml:space="preserve">X </w:t>
            </w:r>
            <w:r w:rsidR="53A9B398">
              <w:rPr>
                <w:rFonts w:ascii="Arial" w:hAnsi="Arial" w:cs="Arial"/>
              </w:rPr>
              <w:t>Souhaitée</w:t>
            </w:r>
            <w:r w:rsidR="3555073B" w:rsidRPr="009F4C0B">
              <w:rPr>
                <w:rFonts w:ascii="Arial" w:hAnsi="Arial" w:cs="Arial"/>
              </w:rPr>
              <w:t>(s)</w:t>
            </w:r>
            <w:r w:rsidR="53A9B398">
              <w:rPr>
                <w:rFonts w:ascii="Arial" w:hAnsi="Arial" w:cs="Arial"/>
              </w:rPr>
              <w:t xml:space="preserve">  </w:t>
            </w:r>
            <w:r>
              <w:rPr>
                <w:noProof/>
              </w:rPr>
              <mc:AlternateContent>
                <mc:Choice Requires="wps">
                  <w:drawing>
                    <wp:inline distT="0" distB="0" distL="0" distR="0" wp14:anchorId="2228B81B" wp14:editId="775612D5">
                      <wp:extent cx="104775" cy="95250"/>
                      <wp:effectExtent l="0" t="0" r="28575" b="19050"/>
                      <wp:docPr id="142699761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txbx>
                              <w:txbxContent>
                                <w:p w14:paraId="74AEB253" w14:textId="77777777" w:rsidR="0084343B" w:rsidRPr="008948D0" w:rsidRDefault="0084343B" w:rsidP="0084343B">
                                  <w:pPr>
                                    <w:rPr>
                                      <w:sz w:val="12"/>
                                      <w:szCs w:val="12"/>
                                    </w:rPr>
                                  </w:pPr>
                                </w:p>
                              </w:txbxContent>
                            </wps:txbx>
                            <wps:bodyPr rot="0" vert="horz" wrap="square" lIns="36000" tIns="0" rIns="36000" bIns="0" anchor="t" anchorCtr="0" upright="1">
                              <a:noAutofit/>
                            </wps:bodyPr>
                          </wps:wsp>
                        </a:graphicData>
                      </a:graphic>
                    </wp:inline>
                  </w:drawing>
                </mc:Choice>
                <mc:Fallback>
                  <w:pict>
                    <v:shape w14:anchorId="2228B81B" id="Zone de texte 9" o:spid="_x0000_s1027" type="#_x0000_t202" style="width:8.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">
                      <v:textbox inset="1mm,0,1mm,0">
                        <w:txbxContent>
                          <w:p w14:paraId="74AEB253" w14:textId="77777777" w:rsidR="0084343B" w:rsidRPr="008948D0" w:rsidRDefault="0084343B" w:rsidP="0084343B">
                            <w:pPr>
                              <w:rPr>
                                <w:sz w:val="12"/>
                                <w:szCs w:val="12"/>
                              </w:rPr>
                            </w:pPr>
                          </w:p>
                        </w:txbxContent>
                      </v:textbox>
                      <w10:anchorlock/>
                    </v:shape>
                  </w:pict>
                </mc:Fallback>
              </mc:AlternateContent>
            </w:r>
            <w:r w:rsidR="53A9B398">
              <w:rPr>
                <w:rFonts w:ascii="Arial" w:hAnsi="Arial" w:cs="Arial"/>
              </w:rPr>
              <w:t>Requise(s)</w:t>
            </w:r>
          </w:p>
          <w:p w14:paraId="3E64B042" w14:textId="77777777" w:rsidR="00DD63A9" w:rsidRPr="009F4C0B" w:rsidRDefault="00DD63A9" w:rsidP="00DD63A9">
            <w:pPr>
              <w:rPr>
                <w:rFonts w:ascii="Arial" w:hAnsi="Arial" w:cs="Arial"/>
              </w:rPr>
            </w:pPr>
          </w:p>
        </w:tc>
      </w:tr>
      <w:tr w:rsidR="009C59E6" w:rsidRPr="009F4C0B" w14:paraId="58DA58C5" w14:textId="77777777" w:rsidTr="1120EB16">
        <w:tc>
          <w:tcPr>
            <w:tcW w:w="9918" w:type="dxa"/>
            <w:gridSpan w:val="2"/>
            <w:tcBorders>
              <w:bottom w:val="nil"/>
            </w:tcBorders>
          </w:tcPr>
          <w:p w14:paraId="765292E5" w14:textId="77777777" w:rsidR="009C59E6" w:rsidRPr="009F4C0B" w:rsidRDefault="009C59E6" w:rsidP="0040377A">
            <w:pPr>
              <w:shd w:val="clear" w:color="auto" w:fill="FFFFFF"/>
              <w:spacing w:before="120"/>
              <w:rPr>
                <w:rFonts w:ascii="Arial" w:hAnsi="Arial" w:cs="Arial"/>
                <w:b/>
              </w:rPr>
            </w:pPr>
            <w:r w:rsidRPr="009C59E6">
              <w:rPr>
                <w:rFonts w:ascii="Arial" w:hAnsi="Arial" w:cs="Arial"/>
                <w:b/>
                <w:color w:val="28367F"/>
              </w:rPr>
              <w:t xml:space="preserve">Caractéristiques principales liées au poste </w:t>
            </w:r>
          </w:p>
        </w:tc>
      </w:tr>
      <w:tr w:rsidR="009C59E6" w:rsidRPr="009F4C0B" w14:paraId="460AF85A" w14:textId="77777777" w:rsidTr="1120EB16">
        <w:tc>
          <w:tcPr>
            <w:tcW w:w="5148" w:type="dxa"/>
            <w:tcBorders>
              <w:top w:val="nil"/>
              <w:right w:val="nil"/>
            </w:tcBorders>
          </w:tcPr>
          <w:p w14:paraId="4B8C67E4" w14:textId="77777777" w:rsidR="009C59E6" w:rsidRPr="009F4C0B" w:rsidRDefault="00D078FE"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290D693B" wp14:editId="028AB7B5">
                      <wp:extent cx="114935" cy="114935"/>
                      <wp:effectExtent l="9525" t="9525" r="8890" b="8890"/>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1E35AAB0" w14:textId="77777777" w:rsidR="00D078FE" w:rsidRPr="00D60E14" w:rsidRDefault="00D078FE" w:rsidP="00D078FE">
                                  <w:pPr>
                                    <w:rPr>
                                      <w:sz w:val="10"/>
                                      <w:szCs w:val="10"/>
                                    </w:rPr>
                                  </w:pPr>
                                </w:p>
                              </w:txbxContent>
                            </wps:txbx>
                            <wps:bodyPr rot="0" vert="horz" wrap="square" lIns="36000" tIns="0" rIns="36000" bIns="0" anchor="t" anchorCtr="0" upright="1">
                              <a:noAutofit/>
                            </wps:bodyPr>
                          </wps:wsp>
                        </a:graphicData>
                      </a:graphic>
                    </wp:inline>
                  </w:drawing>
                </mc:Choice>
                <mc:Fallback>
                  <w:pict>
                    <v:shape w14:anchorId="290D693B" id="Zone de texte 8" o:spid="_x0000_s1028" type="#_x0000_t202"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">
                      <v:textbox inset="1mm,0,1mm,0">
                        <w:txbxContent>
                          <w:p w14:paraId="1E35AAB0" w14:textId="77777777" w:rsidR="00D078FE" w:rsidRPr="00D60E14" w:rsidRDefault="00D078FE" w:rsidP="00D078FE">
                            <w:pPr>
                              <w:rPr>
                                <w:sz w:val="10"/>
                                <w:szCs w:val="10"/>
                              </w:rPr>
                            </w:pPr>
                          </w:p>
                        </w:txbxContent>
                      </v:textbox>
                      <w10:anchorlock/>
                    </v:shape>
                  </w:pict>
                </mc:Fallback>
              </mc:AlternateContent>
            </w:r>
            <w:r>
              <w:rPr>
                <w:rFonts w:ascii="Arial" w:hAnsi="Arial" w:cs="Arial"/>
              </w:rPr>
              <w:t xml:space="preserve"> </w:t>
            </w:r>
            <w:r w:rsidR="009C59E6" w:rsidRPr="009F4C0B">
              <w:rPr>
                <w:rFonts w:ascii="Arial" w:hAnsi="Arial" w:cs="Arial"/>
              </w:rPr>
              <w:t>Horaires spécifiques</w:t>
            </w:r>
            <w:r w:rsidR="0084343B">
              <w:rPr>
                <w:rFonts w:ascii="Arial" w:hAnsi="Arial" w:cs="Arial"/>
              </w:rPr>
              <w:t xml:space="preserve"> (ponctuellement)</w:t>
            </w:r>
          </w:p>
          <w:p w14:paraId="647A6600"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1EB641DE" wp14:editId="5109B472">
                      <wp:extent cx="114300" cy="114935"/>
                      <wp:effectExtent l="9525" t="9525" r="9525" b="8890"/>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7409BB0E"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w:pict>
                    <v:shape w14:anchorId="1EB641DE" id="Zone de texte 7" o:spid="_x0000_s1029"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">
                      <v:textbox inset="1mm,0,1mm,0">
                        <w:txbxContent>
                          <w:p w14:paraId="7409BB0E"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Permis de conduire obligatoire</w:t>
            </w:r>
          </w:p>
          <w:p w14:paraId="46A7F57A"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7C5C5F3D" wp14:editId="7EBEA197">
                      <wp:extent cx="114300" cy="114935"/>
                      <wp:effectExtent l="9525" t="9525" r="9525" b="8890"/>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78E67FB3"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w:pict>
                    <v:shape w14:anchorId="7C5C5F3D" id="Zone de texte 6" o:spid="_x0000_s1030"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">
                      <v:textbox inset="1mm,0,1mm,0">
                        <w:txbxContent>
                          <w:p w14:paraId="78E67FB3"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Déplacements province et étranger</w:t>
            </w:r>
          </w:p>
          <w:p w14:paraId="34811D3E"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724A1690" wp14:editId="1F508422">
                      <wp:extent cx="114300" cy="114935"/>
                      <wp:effectExtent l="9525" t="9525" r="9525" b="8890"/>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3D2B9548"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w:pict>
                    <v:shape w14:anchorId="724A1690" id="Zone de texte 5" o:spid="_x0000_s1031"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">
                      <v:textbox inset="1mm,0,1mm,0">
                        <w:txbxContent>
                          <w:p w14:paraId="3D2B9548"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Astreintes</w:t>
            </w:r>
          </w:p>
        </w:tc>
        <w:tc>
          <w:tcPr>
            <w:tcW w:w="4770" w:type="dxa"/>
            <w:tcBorders>
              <w:top w:val="nil"/>
              <w:left w:val="nil"/>
            </w:tcBorders>
          </w:tcPr>
          <w:p w14:paraId="584B97C8"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6EE9BC87" wp14:editId="17F27F61">
                      <wp:extent cx="114935" cy="114935"/>
                      <wp:effectExtent l="9525" t="9525" r="8890" b="8890"/>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50DE82B8" w14:textId="77777777" w:rsidR="009C59E6" w:rsidRPr="00D60E14" w:rsidRDefault="009C59E6" w:rsidP="009C59E6">
                                  <w:pPr>
                                    <w:rPr>
                                      <w:sz w:val="10"/>
                                      <w:szCs w:val="10"/>
                                    </w:rPr>
                                  </w:pPr>
                                </w:p>
                              </w:txbxContent>
                            </wps:txbx>
                            <wps:bodyPr rot="0" vert="horz" wrap="square" lIns="36000" tIns="0" rIns="36000" bIns="0" anchor="t" anchorCtr="0" upright="1">
                              <a:noAutofit/>
                            </wps:bodyPr>
                          </wps:wsp>
                        </a:graphicData>
                      </a:graphic>
                    </wp:inline>
                  </w:drawing>
                </mc:Choice>
                <mc:Fallback>
                  <w:pict>
                    <v:shape w14:anchorId="6EE9BC87" id="Zone de texte 4" o:spid="_x0000_s1032" type="#_x0000_t202"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">
                      <v:textbox inset="1mm,0,1mm,0">
                        <w:txbxContent>
                          <w:p w14:paraId="50DE82B8" w14:textId="77777777" w:rsidR="009C59E6" w:rsidRPr="00D60E14" w:rsidRDefault="009C59E6" w:rsidP="009C59E6">
                            <w:pPr>
                              <w:rPr>
                                <w:sz w:val="10"/>
                                <w:szCs w:val="10"/>
                              </w:rPr>
                            </w:pPr>
                          </w:p>
                        </w:txbxContent>
                      </v:textbox>
                      <w10:anchorlock/>
                    </v:shape>
                  </w:pict>
                </mc:Fallback>
              </mc:AlternateContent>
            </w:r>
            <w:r w:rsidRPr="009F4C0B">
              <w:rPr>
                <w:rFonts w:ascii="Arial" w:hAnsi="Arial" w:cs="Arial"/>
              </w:rPr>
              <w:t xml:space="preserve"> Logement de fonction</w:t>
            </w:r>
          </w:p>
          <w:p w14:paraId="670ABFB3"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4D0D7B4A" wp14:editId="193F9190">
                      <wp:extent cx="114935" cy="114935"/>
                      <wp:effectExtent l="9525" t="9525" r="8890" b="8890"/>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3AEE405C" w14:textId="77777777" w:rsidR="009C59E6" w:rsidRPr="00D60E14" w:rsidRDefault="009C59E6" w:rsidP="009C59E6">
                                  <w:pPr>
                                    <w:rPr>
                                      <w:sz w:val="10"/>
                                      <w:szCs w:val="10"/>
                                    </w:rPr>
                                  </w:pPr>
                                </w:p>
                              </w:txbxContent>
                            </wps:txbx>
                            <wps:bodyPr rot="0" vert="horz" wrap="square" lIns="36000" tIns="0" rIns="36000" bIns="0" anchor="t" anchorCtr="0" upright="1">
                              <a:noAutofit/>
                            </wps:bodyPr>
                          </wps:wsp>
                        </a:graphicData>
                      </a:graphic>
                    </wp:inline>
                  </w:drawing>
                </mc:Choice>
                <mc:Fallback>
                  <w:pict>
                    <v:shape w14:anchorId="4D0D7B4A" id="Zone de texte 3" o:spid="_x0000_s1033" type="#_x0000_t202"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">
                      <v:textbox inset="1mm,0,1mm,0">
                        <w:txbxContent>
                          <w:p w14:paraId="3AEE405C" w14:textId="77777777" w:rsidR="009C59E6" w:rsidRPr="00D60E14" w:rsidRDefault="009C59E6" w:rsidP="009C59E6">
                            <w:pPr>
                              <w:rPr>
                                <w:sz w:val="10"/>
                                <w:szCs w:val="10"/>
                              </w:rPr>
                            </w:pPr>
                          </w:p>
                        </w:txbxContent>
                      </v:textbox>
                      <w10:anchorlock/>
                    </v:shape>
                  </w:pict>
                </mc:Fallback>
              </mc:AlternateContent>
            </w:r>
            <w:r w:rsidRPr="009F4C0B">
              <w:rPr>
                <w:rFonts w:ascii="Arial" w:hAnsi="Arial" w:cs="Arial"/>
              </w:rPr>
              <w:t xml:space="preserve"> Vaccins obligatoires</w:t>
            </w:r>
          </w:p>
          <w:p w14:paraId="22693362" w14:textId="77777777" w:rsidR="009C59E6" w:rsidRPr="009F4C0B" w:rsidRDefault="009C59E6" w:rsidP="009C59E6">
            <w:pPr>
              <w:spacing w:after="0" w:line="240" w:lineRule="auto"/>
              <w:ind w:left="794" w:hanging="794"/>
              <w:rPr>
                <w:rFonts w:ascii="Arial" w:hAnsi="Arial" w:cs="Arial"/>
              </w:rPr>
            </w:pPr>
            <w:r w:rsidRPr="009F4C0B">
              <w:rPr>
                <w:rFonts w:ascii="Arial" w:hAnsi="Arial" w:cs="Arial"/>
                <w:noProof/>
                <w:lang w:eastAsia="fr-FR"/>
              </w:rPr>
              <mc:AlternateContent>
                <mc:Choice Requires="wps">
                  <w:drawing>
                    <wp:inline distT="0" distB="0" distL="0" distR="0" wp14:anchorId="36C00653" wp14:editId="7FBF5CCA">
                      <wp:extent cx="114935" cy="114935"/>
                      <wp:effectExtent l="9525" t="9525" r="8890" b="889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51AE10DE"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w:pict>
                    <v:shape w14:anchorId="36C00653" id="Zone de texte 2" o:spid="_x0000_s1034" type="#_x0000_t202"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">
                      <v:textbox inset="1mm,0,1mm,0">
                        <w:txbxContent>
                          <w:p w14:paraId="51AE10DE"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Port d’une tenue de travail obligatoire</w:t>
            </w:r>
          </w:p>
          <w:p w14:paraId="38E50C05" w14:textId="77777777" w:rsidR="009C59E6" w:rsidRPr="009F4C0B" w:rsidRDefault="009C59E6" w:rsidP="009C59E6">
            <w:pPr>
              <w:spacing w:after="0" w:line="240" w:lineRule="auto"/>
              <w:rPr>
                <w:rFonts w:ascii="Arial" w:hAnsi="Arial" w:cs="Arial"/>
              </w:rPr>
            </w:pPr>
            <w:r w:rsidRPr="009F4C0B">
              <w:rPr>
                <w:rFonts w:ascii="Arial" w:hAnsi="Arial" w:cs="Arial"/>
              </w:rPr>
              <w:t xml:space="preserve">Autre caractéristique : </w:t>
            </w:r>
          </w:p>
        </w:tc>
      </w:tr>
    </w:tbl>
    <w:p w14:paraId="2DE67B0C" w14:textId="77777777" w:rsidR="009C59E6" w:rsidRPr="009C59E6" w:rsidRDefault="009C59E6" w:rsidP="009C59E6">
      <w:pPr>
        <w:rPr>
          <w:sz w:val="2"/>
        </w:rPr>
      </w:pPr>
    </w:p>
    <w:p w14:paraId="7E0B59D7" w14:textId="77777777" w:rsidR="000044C5" w:rsidRDefault="009C59E6">
      <w:r>
        <w:rPr>
          <w:rFonts w:ascii="Arial" w:hAnsi="Arial" w:cs="Arial"/>
          <w:i/>
        </w:rPr>
        <w:t xml:space="preserve">Le département, collectivité solidaire, peut mobiliser ses </w:t>
      </w:r>
      <w:proofErr w:type="spellStart"/>
      <w:r>
        <w:rPr>
          <w:rFonts w:ascii="Arial" w:hAnsi="Arial" w:cs="Arial"/>
          <w:i/>
        </w:rPr>
        <w:t>agent·e·s</w:t>
      </w:r>
      <w:proofErr w:type="spellEnd"/>
      <w:r>
        <w:rPr>
          <w:rFonts w:ascii="Arial" w:hAnsi="Arial" w:cs="Arial"/>
          <w:i/>
        </w:rPr>
        <w:t xml:space="preserve"> sur toute mission relevant de son cadre d’emploi au-delà de la présente fiche de poste.</w:t>
      </w:r>
    </w:p>
    <w:sectPr w:rsidR="000044C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52BAA" w14:textId="77777777" w:rsidR="002E1F85" w:rsidRDefault="002E1F85" w:rsidP="009C59E6">
      <w:pPr>
        <w:spacing w:after="0" w:line="240" w:lineRule="auto"/>
      </w:pPr>
      <w:r>
        <w:separator/>
      </w:r>
    </w:p>
  </w:endnote>
  <w:endnote w:type="continuationSeparator" w:id="0">
    <w:p w14:paraId="3EA90776" w14:textId="77777777" w:rsidR="002E1F85" w:rsidRDefault="002E1F85" w:rsidP="009C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ans">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8342" w14:textId="77777777" w:rsidR="009C59E6" w:rsidRPr="009C59E6" w:rsidRDefault="009C59E6">
    <w:pPr>
      <w:pStyle w:val="Pieddepage"/>
      <w:rPr>
        <w:sz w:val="16"/>
      </w:rPr>
    </w:pPr>
    <w:r w:rsidRPr="009C59E6">
      <w:rPr>
        <w:sz w:val="16"/>
      </w:rPr>
      <w:t>Ce profil de poste est susceptible d’évoluer et d’être réajusté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38756" w14:textId="77777777" w:rsidR="002E1F85" w:rsidRDefault="002E1F85" w:rsidP="009C59E6">
      <w:pPr>
        <w:spacing w:after="0" w:line="240" w:lineRule="auto"/>
      </w:pPr>
      <w:r>
        <w:separator/>
      </w:r>
    </w:p>
  </w:footnote>
  <w:footnote w:type="continuationSeparator" w:id="0">
    <w:p w14:paraId="46FB20E9" w14:textId="77777777" w:rsidR="002E1F85" w:rsidRDefault="002E1F85" w:rsidP="009C5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gt;"/>
      <w:lvlJc w:val="left"/>
      <w:pPr>
        <w:tabs>
          <w:tab w:val="num" w:pos="720"/>
        </w:tabs>
        <w:ind w:left="720" w:hanging="360"/>
      </w:pPr>
      <w:rPr>
        <w:rFonts w:ascii="Arial Narrow" w:hAnsi="Arial Narrow"/>
      </w:rPr>
    </w:lvl>
    <w:lvl w:ilvl="1">
      <w:start w:val="178"/>
      <w:numFmt w:val="bullet"/>
      <w:lvlText w:val="&gt;"/>
      <w:lvlJc w:val="left"/>
      <w:pPr>
        <w:tabs>
          <w:tab w:val="num" w:pos="1440"/>
        </w:tabs>
        <w:ind w:left="1440" w:hanging="360"/>
      </w:pPr>
      <w:rPr>
        <w:rFonts w:ascii="Arial Narrow" w:hAnsi="Arial Narrow"/>
      </w:rPr>
    </w:lvl>
    <w:lvl w:ilvl="2">
      <w:start w:val="1"/>
      <w:numFmt w:val="bullet"/>
      <w:lvlText w:val="&gt;"/>
      <w:lvlJc w:val="left"/>
      <w:pPr>
        <w:tabs>
          <w:tab w:val="num" w:pos="2160"/>
        </w:tabs>
        <w:ind w:left="2160" w:hanging="360"/>
      </w:pPr>
      <w:rPr>
        <w:rFonts w:ascii="Arial Narrow" w:hAnsi="Arial Narrow"/>
      </w:rPr>
    </w:lvl>
    <w:lvl w:ilvl="3">
      <w:start w:val="1"/>
      <w:numFmt w:val="bullet"/>
      <w:lvlText w:val="&gt;"/>
      <w:lvlJc w:val="left"/>
      <w:pPr>
        <w:tabs>
          <w:tab w:val="num" w:pos="2880"/>
        </w:tabs>
        <w:ind w:left="2880" w:hanging="360"/>
      </w:pPr>
      <w:rPr>
        <w:rFonts w:ascii="Arial Narrow" w:hAnsi="Arial Narrow"/>
      </w:rPr>
    </w:lvl>
    <w:lvl w:ilvl="4">
      <w:start w:val="1"/>
      <w:numFmt w:val="bullet"/>
      <w:lvlText w:val="&gt;"/>
      <w:lvlJc w:val="left"/>
      <w:pPr>
        <w:tabs>
          <w:tab w:val="num" w:pos="3600"/>
        </w:tabs>
        <w:ind w:left="3600" w:hanging="360"/>
      </w:pPr>
      <w:rPr>
        <w:rFonts w:ascii="Arial Narrow" w:hAnsi="Arial Narrow"/>
      </w:rPr>
    </w:lvl>
    <w:lvl w:ilvl="5">
      <w:start w:val="1"/>
      <w:numFmt w:val="bullet"/>
      <w:lvlText w:val="&gt;"/>
      <w:lvlJc w:val="left"/>
      <w:pPr>
        <w:tabs>
          <w:tab w:val="num" w:pos="4320"/>
        </w:tabs>
        <w:ind w:left="4320" w:hanging="360"/>
      </w:pPr>
      <w:rPr>
        <w:rFonts w:ascii="Arial Narrow" w:hAnsi="Arial Narrow"/>
      </w:rPr>
    </w:lvl>
    <w:lvl w:ilvl="6">
      <w:start w:val="1"/>
      <w:numFmt w:val="bullet"/>
      <w:lvlText w:val="&gt;"/>
      <w:lvlJc w:val="left"/>
      <w:pPr>
        <w:tabs>
          <w:tab w:val="num" w:pos="5040"/>
        </w:tabs>
        <w:ind w:left="5040" w:hanging="360"/>
      </w:pPr>
      <w:rPr>
        <w:rFonts w:ascii="Arial Narrow" w:hAnsi="Arial Narrow"/>
      </w:rPr>
    </w:lvl>
    <w:lvl w:ilvl="7">
      <w:start w:val="1"/>
      <w:numFmt w:val="bullet"/>
      <w:lvlText w:val="&gt;"/>
      <w:lvlJc w:val="left"/>
      <w:pPr>
        <w:tabs>
          <w:tab w:val="num" w:pos="5760"/>
        </w:tabs>
        <w:ind w:left="5760" w:hanging="360"/>
      </w:pPr>
      <w:rPr>
        <w:rFonts w:ascii="Arial Narrow" w:hAnsi="Arial Narrow"/>
      </w:rPr>
    </w:lvl>
    <w:lvl w:ilvl="8">
      <w:start w:val="1"/>
      <w:numFmt w:val="bullet"/>
      <w:lvlText w:val="&gt;"/>
      <w:lvlJc w:val="left"/>
      <w:pPr>
        <w:tabs>
          <w:tab w:val="num" w:pos="6480"/>
        </w:tabs>
        <w:ind w:left="6480" w:hanging="360"/>
      </w:pPr>
      <w:rPr>
        <w:rFonts w:ascii="Arial Narrow" w:hAnsi="Arial Narrow"/>
      </w:rPr>
    </w:lvl>
  </w:abstractNum>
  <w:abstractNum w:abstractNumId="1" w15:restartNumberingAfterBreak="0">
    <w:nsid w:val="033D689C"/>
    <w:multiLevelType w:val="hybridMultilevel"/>
    <w:tmpl w:val="C66EED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3C2DAA"/>
    <w:multiLevelType w:val="multilevel"/>
    <w:tmpl w:val="1B4CB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9831E1E"/>
    <w:multiLevelType w:val="hybridMultilevel"/>
    <w:tmpl w:val="3CEA2EAE"/>
    <w:lvl w:ilvl="0" w:tplc="6C86D2E8">
      <w:start w:val="1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D416F8"/>
    <w:multiLevelType w:val="hybridMultilevel"/>
    <w:tmpl w:val="AADE7CBA"/>
    <w:lvl w:ilvl="0" w:tplc="6C86D2E8">
      <w:start w:val="1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6B73D2"/>
    <w:multiLevelType w:val="hybridMultilevel"/>
    <w:tmpl w:val="2A401D6E"/>
    <w:lvl w:ilvl="0" w:tplc="6C86D2E8">
      <w:start w:val="1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A81F47"/>
    <w:multiLevelType w:val="multilevel"/>
    <w:tmpl w:val="42922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AE874FD"/>
    <w:multiLevelType w:val="hybridMultilevel"/>
    <w:tmpl w:val="A954A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663EAA"/>
    <w:multiLevelType w:val="hybridMultilevel"/>
    <w:tmpl w:val="B73AE554"/>
    <w:lvl w:ilvl="0" w:tplc="6E80A9D4">
      <w:numFmt w:val="bullet"/>
      <w:lvlText w:val="-"/>
      <w:lvlJc w:val="left"/>
      <w:pPr>
        <w:ind w:left="720" w:hanging="360"/>
      </w:pPr>
      <w:rPr>
        <w:rFonts w:ascii="OpenSans" w:eastAsiaTheme="minorHAnsi" w:hAnsi="OpenSans" w:cs="Open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746BA1"/>
    <w:multiLevelType w:val="multilevel"/>
    <w:tmpl w:val="7EE21E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08C5C68"/>
    <w:multiLevelType w:val="hybridMultilevel"/>
    <w:tmpl w:val="AEC09532"/>
    <w:lvl w:ilvl="0" w:tplc="6C86D2E8">
      <w:start w:val="1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F805A2"/>
    <w:multiLevelType w:val="multilevel"/>
    <w:tmpl w:val="85E627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8E758A2"/>
    <w:multiLevelType w:val="hybridMultilevel"/>
    <w:tmpl w:val="CC4620D6"/>
    <w:lvl w:ilvl="0" w:tplc="D84EBE8E">
      <w:numFmt w:val="bullet"/>
      <w:lvlText w:val="-"/>
      <w:lvlJc w:val="left"/>
      <w:pPr>
        <w:ind w:left="720" w:hanging="360"/>
      </w:pPr>
      <w:rPr>
        <w:rFonts w:ascii="OpenSans" w:eastAsiaTheme="minorHAnsi" w:hAnsi="OpenSans" w:cs="Open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8C0656"/>
    <w:multiLevelType w:val="hybridMultilevel"/>
    <w:tmpl w:val="7D7C9A0E"/>
    <w:lvl w:ilvl="0" w:tplc="6C86D2E8">
      <w:start w:val="1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A408DF"/>
    <w:multiLevelType w:val="hybridMultilevel"/>
    <w:tmpl w:val="8D52EDE6"/>
    <w:lvl w:ilvl="0" w:tplc="C7E2BB6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713DC0"/>
    <w:multiLevelType w:val="hybridMultilevel"/>
    <w:tmpl w:val="3F7CD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740F9D"/>
    <w:multiLevelType w:val="hybridMultilevel"/>
    <w:tmpl w:val="46188C28"/>
    <w:lvl w:ilvl="0" w:tplc="6C86D2E8">
      <w:start w:val="1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D22989"/>
    <w:multiLevelType w:val="hybridMultilevel"/>
    <w:tmpl w:val="28D4A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0669DC"/>
    <w:multiLevelType w:val="hybridMultilevel"/>
    <w:tmpl w:val="BBAC3E98"/>
    <w:lvl w:ilvl="0" w:tplc="AD5AD5FA">
      <w:numFmt w:val="bullet"/>
      <w:lvlText w:val="-"/>
      <w:lvlJc w:val="left"/>
      <w:pPr>
        <w:ind w:left="177" w:hanging="126"/>
      </w:pPr>
      <w:rPr>
        <w:rFonts w:ascii="Times New Roman" w:eastAsia="Times New Roman" w:hAnsi="Times New Roman" w:cs="Times New Roman" w:hint="default"/>
        <w:w w:val="100"/>
        <w:sz w:val="22"/>
        <w:szCs w:val="22"/>
        <w:lang w:val="fr-FR" w:eastAsia="en-US" w:bidi="ar-SA"/>
      </w:rPr>
    </w:lvl>
    <w:lvl w:ilvl="1" w:tplc="916EB1D4">
      <w:numFmt w:val="bullet"/>
      <w:lvlText w:val=""/>
      <w:lvlJc w:val="left"/>
      <w:pPr>
        <w:ind w:left="828" w:hanging="363"/>
      </w:pPr>
      <w:rPr>
        <w:rFonts w:ascii="Symbol" w:eastAsia="Symbol" w:hAnsi="Symbol" w:cs="Symbol" w:hint="default"/>
        <w:w w:val="100"/>
        <w:sz w:val="22"/>
        <w:szCs w:val="22"/>
        <w:lang w:val="fr-FR" w:eastAsia="en-US" w:bidi="ar-SA"/>
      </w:rPr>
    </w:lvl>
    <w:lvl w:ilvl="2" w:tplc="B71A039E">
      <w:numFmt w:val="bullet"/>
      <w:lvlText w:val="•"/>
      <w:lvlJc w:val="left"/>
      <w:pPr>
        <w:ind w:left="1862" w:hanging="363"/>
      </w:pPr>
      <w:rPr>
        <w:rFonts w:hint="default"/>
        <w:lang w:val="fr-FR" w:eastAsia="en-US" w:bidi="ar-SA"/>
      </w:rPr>
    </w:lvl>
    <w:lvl w:ilvl="3" w:tplc="37786F7C">
      <w:numFmt w:val="bullet"/>
      <w:lvlText w:val="•"/>
      <w:lvlJc w:val="left"/>
      <w:pPr>
        <w:ind w:left="2904" w:hanging="363"/>
      </w:pPr>
      <w:rPr>
        <w:rFonts w:hint="default"/>
        <w:lang w:val="fr-FR" w:eastAsia="en-US" w:bidi="ar-SA"/>
      </w:rPr>
    </w:lvl>
    <w:lvl w:ilvl="4" w:tplc="8340A8F6">
      <w:numFmt w:val="bullet"/>
      <w:lvlText w:val="•"/>
      <w:lvlJc w:val="left"/>
      <w:pPr>
        <w:ind w:left="3946" w:hanging="363"/>
      </w:pPr>
      <w:rPr>
        <w:rFonts w:hint="default"/>
        <w:lang w:val="fr-FR" w:eastAsia="en-US" w:bidi="ar-SA"/>
      </w:rPr>
    </w:lvl>
    <w:lvl w:ilvl="5" w:tplc="789A17E4">
      <w:numFmt w:val="bullet"/>
      <w:lvlText w:val="•"/>
      <w:lvlJc w:val="left"/>
      <w:pPr>
        <w:ind w:left="4988" w:hanging="363"/>
      </w:pPr>
      <w:rPr>
        <w:rFonts w:hint="default"/>
        <w:lang w:val="fr-FR" w:eastAsia="en-US" w:bidi="ar-SA"/>
      </w:rPr>
    </w:lvl>
    <w:lvl w:ilvl="6" w:tplc="FA2C0220">
      <w:numFmt w:val="bullet"/>
      <w:lvlText w:val="•"/>
      <w:lvlJc w:val="left"/>
      <w:pPr>
        <w:ind w:left="6030" w:hanging="363"/>
      </w:pPr>
      <w:rPr>
        <w:rFonts w:hint="default"/>
        <w:lang w:val="fr-FR" w:eastAsia="en-US" w:bidi="ar-SA"/>
      </w:rPr>
    </w:lvl>
    <w:lvl w:ilvl="7" w:tplc="C770A68C">
      <w:numFmt w:val="bullet"/>
      <w:lvlText w:val="•"/>
      <w:lvlJc w:val="left"/>
      <w:pPr>
        <w:ind w:left="7072" w:hanging="363"/>
      </w:pPr>
      <w:rPr>
        <w:rFonts w:hint="default"/>
        <w:lang w:val="fr-FR" w:eastAsia="en-US" w:bidi="ar-SA"/>
      </w:rPr>
    </w:lvl>
    <w:lvl w:ilvl="8" w:tplc="B9346DFE">
      <w:numFmt w:val="bullet"/>
      <w:lvlText w:val="•"/>
      <w:lvlJc w:val="left"/>
      <w:pPr>
        <w:ind w:left="8114" w:hanging="363"/>
      </w:pPr>
      <w:rPr>
        <w:rFonts w:hint="default"/>
        <w:lang w:val="fr-FR" w:eastAsia="en-US" w:bidi="ar-SA"/>
      </w:rPr>
    </w:lvl>
  </w:abstractNum>
  <w:abstractNum w:abstractNumId="19" w15:restartNumberingAfterBreak="0">
    <w:nsid w:val="42410A61"/>
    <w:multiLevelType w:val="hybridMultilevel"/>
    <w:tmpl w:val="DAA6B0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A92013"/>
    <w:multiLevelType w:val="hybridMultilevel"/>
    <w:tmpl w:val="4AD2EA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691E4B"/>
    <w:multiLevelType w:val="hybridMultilevel"/>
    <w:tmpl w:val="3B5EE5BC"/>
    <w:lvl w:ilvl="0" w:tplc="17ECFF1A">
      <w:start w:val="2"/>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82102F"/>
    <w:multiLevelType w:val="hybridMultilevel"/>
    <w:tmpl w:val="5E147BD0"/>
    <w:lvl w:ilvl="0" w:tplc="C7E2BB6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DC0130"/>
    <w:multiLevelType w:val="hybridMultilevel"/>
    <w:tmpl w:val="93A6BDB0"/>
    <w:lvl w:ilvl="0" w:tplc="6C86D2E8">
      <w:start w:val="1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2F70F6"/>
    <w:multiLevelType w:val="hybridMultilevel"/>
    <w:tmpl w:val="254058B0"/>
    <w:lvl w:ilvl="0" w:tplc="496ADEA6">
      <w:numFmt w:val="bullet"/>
      <w:lvlText w:val=""/>
      <w:lvlJc w:val="left"/>
      <w:pPr>
        <w:ind w:left="720" w:hanging="360"/>
      </w:pPr>
      <w:rPr>
        <w:rFonts w:ascii="Symbol" w:eastAsiaTheme="minorHAnsi" w:hAnsi="Symbol" w:cs="Open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9C1F61"/>
    <w:multiLevelType w:val="hybridMultilevel"/>
    <w:tmpl w:val="F5CC18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EB09CD"/>
    <w:multiLevelType w:val="hybridMultilevel"/>
    <w:tmpl w:val="6366D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2743836"/>
    <w:multiLevelType w:val="hybridMultilevel"/>
    <w:tmpl w:val="71BCD4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D7187E"/>
    <w:multiLevelType w:val="hybridMultilevel"/>
    <w:tmpl w:val="7DF813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832395"/>
    <w:multiLevelType w:val="hybridMultilevel"/>
    <w:tmpl w:val="485A0B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B6808D2"/>
    <w:multiLevelType w:val="hybridMultilevel"/>
    <w:tmpl w:val="48601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DB6472"/>
    <w:multiLevelType w:val="hybridMultilevel"/>
    <w:tmpl w:val="D58016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DDC474C"/>
    <w:multiLevelType w:val="hybridMultilevel"/>
    <w:tmpl w:val="EBC0BB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5804702">
    <w:abstractNumId w:val="26"/>
  </w:num>
  <w:num w:numId="2" w16cid:durableId="1779174263">
    <w:abstractNumId w:val="32"/>
  </w:num>
  <w:num w:numId="3" w16cid:durableId="312494715">
    <w:abstractNumId w:val="21"/>
  </w:num>
  <w:num w:numId="4" w16cid:durableId="1639873406">
    <w:abstractNumId w:val="17"/>
  </w:num>
  <w:num w:numId="5" w16cid:durableId="2047295818">
    <w:abstractNumId w:val="7"/>
  </w:num>
  <w:num w:numId="6" w16cid:durableId="375198989">
    <w:abstractNumId w:val="30"/>
  </w:num>
  <w:num w:numId="7" w16cid:durableId="1441488979">
    <w:abstractNumId w:val="20"/>
  </w:num>
  <w:num w:numId="8" w16cid:durableId="997732693">
    <w:abstractNumId w:val="1"/>
  </w:num>
  <w:num w:numId="9" w16cid:durableId="904342393">
    <w:abstractNumId w:val="31"/>
  </w:num>
  <w:num w:numId="10" w16cid:durableId="982731016">
    <w:abstractNumId w:val="0"/>
  </w:num>
  <w:num w:numId="11" w16cid:durableId="50270176">
    <w:abstractNumId w:val="25"/>
  </w:num>
  <w:num w:numId="12" w16cid:durableId="1111316587">
    <w:abstractNumId w:val="15"/>
  </w:num>
  <w:num w:numId="13" w16cid:durableId="642463361">
    <w:abstractNumId w:val="27"/>
  </w:num>
  <w:num w:numId="14" w16cid:durableId="373386484">
    <w:abstractNumId w:val="18"/>
  </w:num>
  <w:num w:numId="15" w16cid:durableId="735053395">
    <w:abstractNumId w:val="28"/>
  </w:num>
  <w:num w:numId="16" w16cid:durableId="1130972127">
    <w:abstractNumId w:val="19"/>
  </w:num>
  <w:num w:numId="17" w16cid:durableId="599727310">
    <w:abstractNumId w:val="29"/>
  </w:num>
  <w:num w:numId="18" w16cid:durableId="1148322909">
    <w:abstractNumId w:val="24"/>
  </w:num>
  <w:num w:numId="19" w16cid:durableId="1185482253">
    <w:abstractNumId w:val="14"/>
  </w:num>
  <w:num w:numId="20" w16cid:durableId="1913271838">
    <w:abstractNumId w:val="22"/>
  </w:num>
  <w:num w:numId="21" w16cid:durableId="697892958">
    <w:abstractNumId w:val="8"/>
  </w:num>
  <w:num w:numId="22" w16cid:durableId="1102383504">
    <w:abstractNumId w:val="12"/>
  </w:num>
  <w:num w:numId="23" w16cid:durableId="1141651707">
    <w:abstractNumId w:val="4"/>
  </w:num>
  <w:num w:numId="24" w16cid:durableId="1481577396">
    <w:abstractNumId w:val="10"/>
  </w:num>
  <w:num w:numId="25" w16cid:durableId="1986935953">
    <w:abstractNumId w:val="16"/>
  </w:num>
  <w:num w:numId="26" w16cid:durableId="1955861740">
    <w:abstractNumId w:val="23"/>
  </w:num>
  <w:num w:numId="27" w16cid:durableId="1433428552">
    <w:abstractNumId w:val="13"/>
  </w:num>
  <w:num w:numId="28" w16cid:durableId="1163157433">
    <w:abstractNumId w:val="5"/>
  </w:num>
  <w:num w:numId="29" w16cid:durableId="1355883231">
    <w:abstractNumId w:val="3"/>
  </w:num>
  <w:num w:numId="30" w16cid:durableId="1883975216">
    <w:abstractNumId w:val="9"/>
  </w:num>
  <w:num w:numId="31" w16cid:durableId="342558472">
    <w:abstractNumId w:val="6"/>
  </w:num>
  <w:num w:numId="32" w16cid:durableId="1048144325">
    <w:abstractNumId w:val="2"/>
  </w:num>
  <w:num w:numId="33" w16cid:durableId="5308073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A13"/>
    <w:rsid w:val="000044C5"/>
    <w:rsid w:val="0005172F"/>
    <w:rsid w:val="00066109"/>
    <w:rsid w:val="00083193"/>
    <w:rsid w:val="00102A26"/>
    <w:rsid w:val="0011343D"/>
    <w:rsid w:val="0012675D"/>
    <w:rsid w:val="0014667A"/>
    <w:rsid w:val="0015627B"/>
    <w:rsid w:val="0016761E"/>
    <w:rsid w:val="001874E4"/>
    <w:rsid w:val="00246473"/>
    <w:rsid w:val="002E1F85"/>
    <w:rsid w:val="00304D3A"/>
    <w:rsid w:val="00306256"/>
    <w:rsid w:val="003F554C"/>
    <w:rsid w:val="0045143A"/>
    <w:rsid w:val="00461CC9"/>
    <w:rsid w:val="00492B9E"/>
    <w:rsid w:val="004E29FC"/>
    <w:rsid w:val="004E4EB1"/>
    <w:rsid w:val="00500996"/>
    <w:rsid w:val="005126E8"/>
    <w:rsid w:val="005279F7"/>
    <w:rsid w:val="005313FA"/>
    <w:rsid w:val="005347C0"/>
    <w:rsid w:val="005C55EF"/>
    <w:rsid w:val="005E0DD8"/>
    <w:rsid w:val="005F25A3"/>
    <w:rsid w:val="005F4B3F"/>
    <w:rsid w:val="005F6259"/>
    <w:rsid w:val="006100D3"/>
    <w:rsid w:val="00675828"/>
    <w:rsid w:val="006C50C8"/>
    <w:rsid w:val="00705758"/>
    <w:rsid w:val="00713403"/>
    <w:rsid w:val="00780398"/>
    <w:rsid w:val="00822BBF"/>
    <w:rsid w:val="008237BF"/>
    <w:rsid w:val="0084343B"/>
    <w:rsid w:val="00865F93"/>
    <w:rsid w:val="008D2F94"/>
    <w:rsid w:val="00921F09"/>
    <w:rsid w:val="009720C2"/>
    <w:rsid w:val="00980821"/>
    <w:rsid w:val="009A1FAE"/>
    <w:rsid w:val="009C59E6"/>
    <w:rsid w:val="009C6154"/>
    <w:rsid w:val="009D2503"/>
    <w:rsid w:val="009D6E90"/>
    <w:rsid w:val="00A64A3C"/>
    <w:rsid w:val="00B10D08"/>
    <w:rsid w:val="00B315C3"/>
    <w:rsid w:val="00B36D68"/>
    <w:rsid w:val="00B626F5"/>
    <w:rsid w:val="00B719D9"/>
    <w:rsid w:val="00B7358F"/>
    <w:rsid w:val="00B90AB5"/>
    <w:rsid w:val="00BA5C64"/>
    <w:rsid w:val="00BA7D75"/>
    <w:rsid w:val="00BD20C3"/>
    <w:rsid w:val="00BE676C"/>
    <w:rsid w:val="00CC3732"/>
    <w:rsid w:val="00D078FE"/>
    <w:rsid w:val="00D266EE"/>
    <w:rsid w:val="00D414DA"/>
    <w:rsid w:val="00D7177B"/>
    <w:rsid w:val="00D75160"/>
    <w:rsid w:val="00DB40A9"/>
    <w:rsid w:val="00DD63A9"/>
    <w:rsid w:val="00E30635"/>
    <w:rsid w:val="00E43963"/>
    <w:rsid w:val="00E668E8"/>
    <w:rsid w:val="00E77A13"/>
    <w:rsid w:val="00E948DA"/>
    <w:rsid w:val="00F25E82"/>
    <w:rsid w:val="00F41230"/>
    <w:rsid w:val="00F46DC8"/>
    <w:rsid w:val="00F554DA"/>
    <w:rsid w:val="00F840CD"/>
    <w:rsid w:val="00F85408"/>
    <w:rsid w:val="00F95A5F"/>
    <w:rsid w:val="00FB121B"/>
    <w:rsid w:val="00FB2F7D"/>
    <w:rsid w:val="00FB694E"/>
    <w:rsid w:val="00FE0294"/>
    <w:rsid w:val="014F98DF"/>
    <w:rsid w:val="0194E2DB"/>
    <w:rsid w:val="036BB56F"/>
    <w:rsid w:val="03DC215E"/>
    <w:rsid w:val="065921C4"/>
    <w:rsid w:val="0692A9B8"/>
    <w:rsid w:val="083F6F50"/>
    <w:rsid w:val="09394963"/>
    <w:rsid w:val="0966D9D8"/>
    <w:rsid w:val="0A1ACA49"/>
    <w:rsid w:val="0A57E33C"/>
    <w:rsid w:val="0A61A697"/>
    <w:rsid w:val="0ACF2A13"/>
    <w:rsid w:val="0F2067E0"/>
    <w:rsid w:val="1120EB16"/>
    <w:rsid w:val="11451028"/>
    <w:rsid w:val="11BA89B4"/>
    <w:rsid w:val="11F6C4D4"/>
    <w:rsid w:val="126582A0"/>
    <w:rsid w:val="12A45625"/>
    <w:rsid w:val="13265300"/>
    <w:rsid w:val="13D5919A"/>
    <w:rsid w:val="155027E0"/>
    <w:rsid w:val="162E7952"/>
    <w:rsid w:val="16D00086"/>
    <w:rsid w:val="18AE188C"/>
    <w:rsid w:val="19103093"/>
    <w:rsid w:val="19240C05"/>
    <w:rsid w:val="1AB7050E"/>
    <w:rsid w:val="1CD0D5BF"/>
    <w:rsid w:val="1DEF93F0"/>
    <w:rsid w:val="1E46F6E1"/>
    <w:rsid w:val="1F224F0D"/>
    <w:rsid w:val="1FC331D7"/>
    <w:rsid w:val="20276410"/>
    <w:rsid w:val="2075FE3B"/>
    <w:rsid w:val="208DB94F"/>
    <w:rsid w:val="212C1EE2"/>
    <w:rsid w:val="24F2A064"/>
    <w:rsid w:val="259E87DF"/>
    <w:rsid w:val="26E51A6B"/>
    <w:rsid w:val="290F2ED9"/>
    <w:rsid w:val="2A311DA3"/>
    <w:rsid w:val="2B135F09"/>
    <w:rsid w:val="2B8A2F33"/>
    <w:rsid w:val="2BAAD016"/>
    <w:rsid w:val="3059ADEE"/>
    <w:rsid w:val="32005D21"/>
    <w:rsid w:val="3284E310"/>
    <w:rsid w:val="339E06E7"/>
    <w:rsid w:val="3555073B"/>
    <w:rsid w:val="3573A5A6"/>
    <w:rsid w:val="35D34508"/>
    <w:rsid w:val="3622AAEA"/>
    <w:rsid w:val="362EAAAF"/>
    <w:rsid w:val="370E619B"/>
    <w:rsid w:val="3811DFDD"/>
    <w:rsid w:val="397482F9"/>
    <w:rsid w:val="3AA50869"/>
    <w:rsid w:val="3ADADF81"/>
    <w:rsid w:val="3F568DB9"/>
    <w:rsid w:val="3F7B3919"/>
    <w:rsid w:val="3FC86784"/>
    <w:rsid w:val="4148C3AA"/>
    <w:rsid w:val="43F628F1"/>
    <w:rsid w:val="446DA798"/>
    <w:rsid w:val="480DD31F"/>
    <w:rsid w:val="48C2B897"/>
    <w:rsid w:val="48F7F991"/>
    <w:rsid w:val="4C9F526A"/>
    <w:rsid w:val="4E0FFF8D"/>
    <w:rsid w:val="4E3B4EDE"/>
    <w:rsid w:val="4E682EFA"/>
    <w:rsid w:val="50008FF4"/>
    <w:rsid w:val="51895617"/>
    <w:rsid w:val="52AC7373"/>
    <w:rsid w:val="538D9F42"/>
    <w:rsid w:val="53A9B398"/>
    <w:rsid w:val="56506AE9"/>
    <w:rsid w:val="56E17A65"/>
    <w:rsid w:val="585A0B90"/>
    <w:rsid w:val="5941B793"/>
    <w:rsid w:val="59C540C8"/>
    <w:rsid w:val="5A48F93F"/>
    <w:rsid w:val="5B4BE1CE"/>
    <w:rsid w:val="5C461E82"/>
    <w:rsid w:val="5CECFF9B"/>
    <w:rsid w:val="5DDCC979"/>
    <w:rsid w:val="5E4E0491"/>
    <w:rsid w:val="609766B4"/>
    <w:rsid w:val="62B75D28"/>
    <w:rsid w:val="63003552"/>
    <w:rsid w:val="6335AE22"/>
    <w:rsid w:val="6391296A"/>
    <w:rsid w:val="6440FEEF"/>
    <w:rsid w:val="689C5A06"/>
    <w:rsid w:val="68BDDDCD"/>
    <w:rsid w:val="6906E1B9"/>
    <w:rsid w:val="6909A210"/>
    <w:rsid w:val="6C03BD99"/>
    <w:rsid w:val="6CF52615"/>
    <w:rsid w:val="6EB40D05"/>
    <w:rsid w:val="6EC61AAF"/>
    <w:rsid w:val="6ED38187"/>
    <w:rsid w:val="6EF8D610"/>
    <w:rsid w:val="70F483EA"/>
    <w:rsid w:val="70F4BF56"/>
    <w:rsid w:val="713D006F"/>
    <w:rsid w:val="714456F7"/>
    <w:rsid w:val="73822D37"/>
    <w:rsid w:val="78F04FDE"/>
    <w:rsid w:val="7A305390"/>
    <w:rsid w:val="7D83FA5C"/>
    <w:rsid w:val="7DB697CA"/>
    <w:rsid w:val="7E40D74C"/>
    <w:rsid w:val="7F6284BE"/>
    <w:rsid w:val="7FF00CC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2166"/>
  <w15:chartTrackingRefBased/>
  <w15:docId w15:val="{A2344960-FAEE-4596-84B0-C040EC96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77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77A13"/>
    <w:pPr>
      <w:ind w:left="720"/>
      <w:contextualSpacing/>
    </w:pPr>
  </w:style>
  <w:style w:type="paragraph" w:styleId="En-tte">
    <w:name w:val="header"/>
    <w:basedOn w:val="Normal"/>
    <w:link w:val="En-tteCar"/>
    <w:uiPriority w:val="99"/>
    <w:unhideWhenUsed/>
    <w:rsid w:val="009C59E6"/>
    <w:pPr>
      <w:tabs>
        <w:tab w:val="center" w:pos="4536"/>
        <w:tab w:val="right" w:pos="9072"/>
      </w:tabs>
      <w:spacing w:after="0" w:line="240" w:lineRule="auto"/>
    </w:pPr>
  </w:style>
  <w:style w:type="character" w:customStyle="1" w:styleId="En-tteCar">
    <w:name w:val="En-tête Car"/>
    <w:basedOn w:val="Policepardfaut"/>
    <w:link w:val="En-tte"/>
    <w:uiPriority w:val="99"/>
    <w:rsid w:val="009C59E6"/>
  </w:style>
  <w:style w:type="paragraph" w:styleId="Pieddepage">
    <w:name w:val="footer"/>
    <w:basedOn w:val="Normal"/>
    <w:link w:val="PieddepageCar"/>
    <w:uiPriority w:val="99"/>
    <w:unhideWhenUsed/>
    <w:rsid w:val="009C59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59E6"/>
  </w:style>
  <w:style w:type="character" w:customStyle="1" w:styleId="WW8Num1z1">
    <w:name w:val="WW8Num1z1"/>
    <w:rsid w:val="00B10D08"/>
    <w:rPr>
      <w:rFonts w:ascii="Courier New" w:hAnsi="Courier New"/>
    </w:rPr>
  </w:style>
  <w:style w:type="character" w:styleId="Marquedecommentaire">
    <w:name w:val="annotation reference"/>
    <w:basedOn w:val="Policepardfaut"/>
    <w:uiPriority w:val="99"/>
    <w:semiHidden/>
    <w:unhideWhenUsed/>
    <w:rsid w:val="00F85408"/>
    <w:rPr>
      <w:sz w:val="16"/>
      <w:szCs w:val="16"/>
    </w:rPr>
  </w:style>
  <w:style w:type="paragraph" w:styleId="Commentaire">
    <w:name w:val="annotation text"/>
    <w:basedOn w:val="Normal"/>
    <w:link w:val="CommentaireCar"/>
    <w:uiPriority w:val="99"/>
    <w:unhideWhenUsed/>
    <w:rsid w:val="00F85408"/>
    <w:pPr>
      <w:spacing w:line="240" w:lineRule="auto"/>
    </w:pPr>
    <w:rPr>
      <w:sz w:val="20"/>
      <w:szCs w:val="20"/>
    </w:rPr>
  </w:style>
  <w:style w:type="character" w:customStyle="1" w:styleId="CommentaireCar">
    <w:name w:val="Commentaire Car"/>
    <w:basedOn w:val="Policepardfaut"/>
    <w:link w:val="Commentaire"/>
    <w:uiPriority w:val="99"/>
    <w:rsid w:val="00F85408"/>
    <w:rPr>
      <w:sz w:val="20"/>
      <w:szCs w:val="20"/>
    </w:rPr>
  </w:style>
  <w:style w:type="paragraph" w:styleId="Objetducommentaire">
    <w:name w:val="annotation subject"/>
    <w:basedOn w:val="Commentaire"/>
    <w:next w:val="Commentaire"/>
    <w:link w:val="ObjetducommentaireCar"/>
    <w:uiPriority w:val="99"/>
    <w:semiHidden/>
    <w:unhideWhenUsed/>
    <w:rsid w:val="00F85408"/>
    <w:rPr>
      <w:b/>
      <w:bCs/>
    </w:rPr>
  </w:style>
  <w:style w:type="character" w:customStyle="1" w:styleId="ObjetducommentaireCar">
    <w:name w:val="Objet du commentaire Car"/>
    <w:basedOn w:val="CommentaireCar"/>
    <w:link w:val="Objetducommentaire"/>
    <w:uiPriority w:val="99"/>
    <w:semiHidden/>
    <w:rsid w:val="00F854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63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3c7fed-0836-4d41-b8b2-e95bea9bec1f" xsi:nil="true"/>
    <lcf76f155ced4ddcb4097134ff3c332f xmlns="5395ea48-2d3e-427f-8c25-bfa9bdd097f7">
      <Terms xmlns="http://schemas.microsoft.com/office/infopath/2007/PartnerControls"/>
    </lcf76f155ced4ddcb4097134ff3c332f>
    <Libell_x00e9_ xmlns="5395ea48-2d3e-427f-8c25-bfa9bdd097f7" xsi:nil="true"/>
    <_Flow_SignoffStatus xmlns="5395ea48-2d3e-427f-8c25-bfa9bdd097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3F64F6FC47944CB77E70D062CCA95F" ma:contentTypeVersion="13" ma:contentTypeDescription="Crée un document." ma:contentTypeScope="" ma:versionID="05ff608162662e0dbbaefaf4234250ed">
  <xsd:schema xmlns:xsd="http://www.w3.org/2001/XMLSchema" xmlns:xs="http://www.w3.org/2001/XMLSchema" xmlns:p="http://schemas.microsoft.com/office/2006/metadata/properties" xmlns:ns2="5395ea48-2d3e-427f-8c25-bfa9bdd097f7" xmlns:ns3="9a3c7fed-0836-4d41-b8b2-e95bea9bec1f" targetNamespace="http://schemas.microsoft.com/office/2006/metadata/properties" ma:root="true" ma:fieldsID="eeb240ace668ed603dd139a7d0c62cc7" ns2:_="" ns3:_="">
    <xsd:import namespace="5395ea48-2d3e-427f-8c25-bfa9bdd097f7"/>
    <xsd:import namespace="9a3c7fed-0836-4d41-b8b2-e95bea9bec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Libell_x00e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5ea48-2d3e-427f-8c25-bfa9bdd09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Flow_SignoffStatus" ma:index="15" nillable="true" ma:displayName="État de validation" ma:internalName="_x0024_Resources_x003a_core_x002c_Signoff_Status">
      <xsd:simpleType>
        <xsd:restriction base="dms:Text"/>
      </xsd:simpleType>
    </xsd:element>
    <xsd:element name="Libell_x00e9_" ma:index="16" nillable="true" ma:displayName="Libellé" ma:format="Dropdown" ma:internalName="Libell_x00e9_">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67d4190-ef3b-4cd7-8880-065a81c2d1e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3c7fed-0836-4d41-b8b2-e95bea9bec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ffa741-eea8-44c8-a109-e0861030dd59}" ma:internalName="TaxCatchAll" ma:showField="CatchAllData" ma:web="9a3c7fed-0836-4d41-b8b2-e95bea9be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20563-EB54-4ED9-905E-BF3A2AE19AC0}">
  <ds:schemaRefs>
    <ds:schemaRef ds:uri="http://schemas.microsoft.com/office/2006/metadata/properties"/>
    <ds:schemaRef ds:uri="http://schemas.microsoft.com/office/infopath/2007/PartnerControls"/>
    <ds:schemaRef ds:uri="2a4fb81b-24bb-48af-9094-c7976b119d04"/>
    <ds:schemaRef ds:uri="ffde0fa9-1e04-41d4-89b8-3bf1a80497e0"/>
  </ds:schemaRefs>
</ds:datastoreItem>
</file>

<file path=customXml/itemProps2.xml><?xml version="1.0" encoding="utf-8"?>
<ds:datastoreItem xmlns:ds="http://schemas.openxmlformats.org/officeDocument/2006/customXml" ds:itemID="{E36F244B-A61A-4B72-A4A3-23A689D66A9B}"/>
</file>

<file path=customXml/itemProps3.xml><?xml version="1.0" encoding="utf-8"?>
<ds:datastoreItem xmlns:ds="http://schemas.openxmlformats.org/officeDocument/2006/customXml" ds:itemID="{C379CEB0-680C-4074-870C-6B70EB350F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4940</Characters>
  <Application>Microsoft Office Word</Application>
  <DocSecurity>0</DocSecurity>
  <Lines>149</Lines>
  <Paragraphs>92</Paragraphs>
  <ScaleCrop>false</ScaleCrop>
  <HeadingPairs>
    <vt:vector size="2" baseType="variant">
      <vt:variant>
        <vt:lpstr>Titre</vt:lpstr>
      </vt:variant>
      <vt:variant>
        <vt:i4>1</vt:i4>
      </vt:variant>
    </vt:vector>
  </HeadingPairs>
  <TitlesOfParts>
    <vt:vector size="1" baseType="lpstr">
      <vt:lpstr/>
    </vt:vector>
  </TitlesOfParts>
  <Company>Conseil Départemental de la Seine Saint Denis</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LEBLOIS</dc:creator>
  <cp:keywords/>
  <dc:description/>
  <cp:lastModifiedBy>Alison UDDIN</cp:lastModifiedBy>
  <cp:revision>18</cp:revision>
  <cp:lastPrinted>2022-12-22T15:20:00Z</cp:lastPrinted>
  <dcterms:created xsi:type="dcterms:W3CDTF">2025-10-07T13:37:00Z</dcterms:created>
  <dcterms:modified xsi:type="dcterms:W3CDTF">2026-01-08T17:00:00Z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0x010100C23F64F6FC47944CB77E70D062CCA95F</vt:lpwstr>
  </property>
  <property fmtid="{D5CDD505-2E9C-101B-9397-08002B2CF9AE}" pid="3" name="MediaServiceImageTags">
    <vt:lpwstr/>
  </property>
  <property fmtid="{D5CDD505-2E9C-101B-9397-08002B2CF9AE}" pid="4" name="docLang">
    <vt:lpwstr>fr</vt:lpwstr>
  </property>
</Properties>
</file>