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225C55DC" wp14:editId="4B5690E5">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55D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" fillcolor="white [3201]" stroked="f" strokeweight=".5pt">
                <v:textbo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3016EF7" wp14:editId="790AE86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4E4EB1" w:rsidRPr="004E4EB1" w:rsidRDefault="004E4EB1">
      <w:pPr>
        <w:rPr>
          <w:sz w:val="12"/>
        </w:rPr>
      </w:pPr>
    </w:p>
    <w:p w:rsidR="00E77A13" w:rsidRPr="005F6259" w:rsidRDefault="000555EE" w:rsidP="005F4B3F">
      <w:pPr>
        <w:shd w:val="clear" w:color="auto" w:fill="FFFFFF"/>
        <w:snapToGrid w:val="0"/>
        <w:spacing w:before="120"/>
        <w:jc w:val="center"/>
        <w:rPr>
          <w:rFonts w:ascii="Arial" w:hAnsi="Arial" w:cs="Arial"/>
          <w:sz w:val="28"/>
          <w:szCs w:val="28"/>
        </w:rPr>
      </w:pPr>
      <w:r>
        <w:rPr>
          <w:rFonts w:ascii="Arial" w:hAnsi="Arial" w:cs="Arial"/>
          <w:b/>
          <w:sz w:val="28"/>
          <w:szCs w:val="28"/>
        </w:rPr>
        <w:t>UN</w:t>
      </w:r>
      <w:r w:rsidR="00C32C87">
        <w:rPr>
          <w:rFonts w:ascii="Arial" w:hAnsi="Arial" w:cs="Arial"/>
          <w:b/>
          <w:sz w:val="28"/>
          <w:szCs w:val="28"/>
        </w:rPr>
        <w:t>.</w:t>
      </w:r>
      <w:bookmarkStart w:id="0" w:name="_GoBack"/>
      <w:bookmarkEnd w:id="0"/>
      <w:r>
        <w:rPr>
          <w:rFonts w:ascii="Arial" w:hAnsi="Arial" w:cs="Arial"/>
          <w:b/>
          <w:sz w:val="28"/>
          <w:szCs w:val="28"/>
        </w:rPr>
        <w:t xml:space="preserve">E </w:t>
      </w:r>
      <w:r w:rsidR="00C32C87">
        <w:rPr>
          <w:rFonts w:ascii="Arial" w:hAnsi="Arial" w:cs="Arial"/>
          <w:b/>
          <w:sz w:val="28"/>
          <w:szCs w:val="28"/>
        </w:rPr>
        <w:t xml:space="preserve">JURISTE – </w:t>
      </w:r>
      <w:r>
        <w:rPr>
          <w:rFonts w:ascii="Arial" w:hAnsi="Arial" w:cs="Arial"/>
          <w:b/>
          <w:sz w:val="28"/>
          <w:szCs w:val="28"/>
        </w:rPr>
        <w:t>CONSEILLER</w:t>
      </w:r>
      <w:r w:rsidR="00C32C87">
        <w:rPr>
          <w:rFonts w:ascii="Arial" w:hAnsi="Arial" w:cs="Arial"/>
          <w:b/>
          <w:sz w:val="28"/>
          <w:szCs w:val="28"/>
        </w:rPr>
        <w:t>.</w:t>
      </w:r>
      <w:r w:rsidR="002E6524" w:rsidRPr="002E6524">
        <w:rPr>
          <w:rFonts w:ascii="Arial" w:hAnsi="Arial" w:cs="Arial"/>
          <w:b/>
          <w:caps/>
          <w:sz w:val="28"/>
          <w:szCs w:val="28"/>
        </w:rPr>
        <w:t>È</w:t>
      </w:r>
      <w:r w:rsidRPr="002E6524">
        <w:rPr>
          <w:rFonts w:ascii="Arial" w:hAnsi="Arial" w:cs="Arial"/>
          <w:b/>
          <w:caps/>
          <w:sz w:val="28"/>
          <w:szCs w:val="28"/>
        </w:rPr>
        <w:t>r</w:t>
      </w:r>
      <w:r w:rsidRPr="000555EE">
        <w:rPr>
          <w:rFonts w:ascii="Arial" w:hAnsi="Arial" w:cs="Arial"/>
          <w:b/>
          <w:caps/>
          <w:sz w:val="28"/>
          <w:szCs w:val="28"/>
        </w:rPr>
        <w:t>e</w:t>
      </w:r>
      <w:r>
        <w:rPr>
          <w:rFonts w:ascii="Arial" w:hAnsi="Arial" w:cs="Arial"/>
          <w:b/>
          <w:sz w:val="28"/>
          <w:szCs w:val="28"/>
        </w:rPr>
        <w:t xml:space="preserve"> COMMANDE PUBLIQUE H/F</w:t>
      </w:r>
    </w:p>
    <w:p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rsidTr="009C59E6">
        <w:tc>
          <w:tcPr>
            <w:tcW w:w="9918" w:type="dxa"/>
            <w:gridSpan w:val="2"/>
            <w:vAlign w:val="center"/>
          </w:tcPr>
          <w:p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392F19">
              <w:rPr>
                <w:rFonts w:ascii="Arial" w:hAnsi="Arial" w:cs="Arial"/>
                <w:b/>
                <w:color w:val="000000"/>
                <w:lang w:eastAsia="fr-FR"/>
              </w:rPr>
              <w:t>Ressources et stratégies transversales</w:t>
            </w:r>
            <w:r w:rsidRPr="005F6259">
              <w:rPr>
                <w:rFonts w:ascii="Arial" w:hAnsi="Arial" w:cs="Arial"/>
                <w:b/>
                <w:color w:val="000000"/>
              </w:rPr>
              <w:t xml:space="preserve"> –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392F19">
              <w:rPr>
                <w:rFonts w:ascii="Arial" w:hAnsi="Arial" w:cs="Arial"/>
                <w:b/>
                <w:color w:val="000000"/>
                <w:lang w:eastAsia="fr-FR"/>
              </w:rPr>
              <w:t>de la commande et l’achat publics</w:t>
            </w:r>
          </w:p>
        </w:tc>
      </w:tr>
      <w:tr w:rsidR="00E77A13" w:rsidTr="009C59E6">
        <w:tc>
          <w:tcPr>
            <w:tcW w:w="2263" w:type="dxa"/>
            <w:vAlign w:val="center"/>
          </w:tcPr>
          <w:p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rsidR="00500996" w:rsidRPr="00500996" w:rsidRDefault="00500996" w:rsidP="00500996">
            <w:pPr>
              <w:rPr>
                <w:rFonts w:ascii="Arial" w:hAnsi="Arial" w:cs="Arial"/>
                <w:sz w:val="14"/>
              </w:rPr>
            </w:pPr>
          </w:p>
          <w:p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521B23">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521B23">
              <w:rPr>
                <w:rFonts w:ascii="Arial" w:hAnsi="Arial" w:cs="Arial"/>
              </w:rPr>
              <w:t>attachés territoriaux ;</w:t>
            </w:r>
          </w:p>
          <w:p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521B23">
              <w:rPr>
                <w:rFonts w:ascii="Arial" w:hAnsi="Arial" w:cs="Arial"/>
              </w:rPr>
              <w:t>Non</w:t>
            </w:r>
          </w:p>
          <w:p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r w:rsidR="00521B23">
              <w:rPr>
                <w:rFonts w:ascii="Arial" w:hAnsi="Arial" w:cs="Arial"/>
              </w:rPr>
              <w:t>A1</w:t>
            </w:r>
          </w:p>
          <w:p w:rsidR="00500996" w:rsidRPr="00512CEF" w:rsidRDefault="00500996" w:rsidP="00B10D08">
            <w:pPr>
              <w:pStyle w:val="Paragraphedeliste"/>
              <w:numPr>
                <w:ilvl w:val="0"/>
                <w:numId w:val="2"/>
              </w:numPr>
              <w:ind w:left="315" w:hanging="284"/>
              <w:jc w:val="both"/>
              <w:rPr>
                <w:rFonts w:ascii="Arial" w:hAnsi="Arial" w:cs="Arial"/>
              </w:rPr>
            </w:pPr>
            <w:r w:rsidRPr="00512CEF">
              <w:rPr>
                <w:rFonts w:ascii="Arial" w:hAnsi="Arial" w:cs="Arial"/>
              </w:rPr>
              <w:t>Prime + NBI :</w:t>
            </w:r>
            <w:r w:rsidR="00512CEF">
              <w:rPr>
                <w:rFonts w:ascii="Arial" w:hAnsi="Arial" w:cs="Arial"/>
              </w:rPr>
              <w:t xml:space="preserve"> Non</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rsidR="00500996" w:rsidRDefault="00500996" w:rsidP="00B10D08">
            <w:pPr>
              <w:jc w:val="both"/>
              <w:rPr>
                <w:rFonts w:ascii="Arial" w:hAnsi="Arial" w:cs="Arial"/>
              </w:rPr>
            </w:pPr>
          </w:p>
          <w:p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r w:rsidR="00B54A30">
              <w:rPr>
                <w:rFonts w:ascii="Arial" w:hAnsi="Arial" w:cs="Arial"/>
              </w:rPr>
              <w:t xml:space="preserve"> puis Saint-Denis à compter de janvier 2026</w:t>
            </w:r>
          </w:p>
          <w:p w:rsidR="00F95A5F" w:rsidRDefault="00F95A5F" w:rsidP="00B10D08">
            <w:pPr>
              <w:pStyle w:val="Paragraphedeliste"/>
              <w:jc w:val="both"/>
              <w:rPr>
                <w:rFonts w:ascii="Arial" w:hAnsi="Arial" w:cs="Arial"/>
              </w:rPr>
            </w:pPr>
          </w:p>
          <w:p w:rsidR="00500996" w:rsidRPr="00F95A5F" w:rsidRDefault="00500996" w:rsidP="00B10D08">
            <w:pPr>
              <w:jc w:val="both"/>
              <w:rPr>
                <w:rFonts w:ascii="Arial" w:hAnsi="Arial" w:cs="Arial"/>
              </w:rPr>
            </w:pPr>
            <w:r>
              <w:rPr>
                <w:rFonts w:ascii="Arial" w:hAnsi="Arial" w:cs="Arial"/>
                <w:b/>
                <w:color w:val="28367F"/>
              </w:rPr>
              <w:t>A noter</w:t>
            </w:r>
          </w:p>
          <w:p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rsidR="00F95A5F" w:rsidRPr="00713403" w:rsidRDefault="00F95A5F" w:rsidP="00500996">
            <w:pPr>
              <w:rPr>
                <w:rFonts w:ascii="Arial" w:hAnsi="Arial" w:cs="Arial"/>
                <w:sz w:val="14"/>
              </w:rPr>
            </w:pPr>
          </w:p>
        </w:tc>
      </w:tr>
      <w:tr w:rsidR="00E77A13" w:rsidTr="009C59E6">
        <w:tc>
          <w:tcPr>
            <w:tcW w:w="2263" w:type="dxa"/>
            <w:vAlign w:val="center"/>
          </w:tcPr>
          <w:p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rsidR="00500996" w:rsidRPr="00713403" w:rsidRDefault="00500996" w:rsidP="00500996">
            <w:pPr>
              <w:pStyle w:val="Paragraphedeliste"/>
              <w:ind w:left="315"/>
              <w:rPr>
                <w:rFonts w:ascii="Arial" w:hAnsi="Arial" w:cs="Arial"/>
                <w:sz w:val="14"/>
              </w:rPr>
            </w:pPr>
          </w:p>
          <w:p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A57D62">
              <w:rPr>
                <w:rFonts w:ascii="Arial" w:hAnsi="Arial" w:cs="Arial"/>
                <w:color w:val="000000"/>
                <w:lang w:eastAsia="fr-FR"/>
              </w:rPr>
              <w:t>Ressources et stratégies transversales</w:t>
            </w:r>
          </w:p>
          <w:p w:rsidR="00500996"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A57D62">
              <w:rPr>
                <w:rFonts w:ascii="Arial" w:hAnsi="Arial" w:cs="Arial"/>
              </w:rPr>
              <w:t xml:space="preserve"> de la command</w:t>
            </w:r>
            <w:r w:rsidR="00B54A30">
              <w:rPr>
                <w:rFonts w:ascii="Arial" w:hAnsi="Arial" w:cs="Arial"/>
              </w:rPr>
              <w:t>e</w:t>
            </w:r>
            <w:r w:rsidR="00A57D62">
              <w:rPr>
                <w:rFonts w:ascii="Arial" w:hAnsi="Arial" w:cs="Arial"/>
              </w:rPr>
              <w:t xml:space="preserve"> et de l’achat publics</w:t>
            </w:r>
          </w:p>
          <w:p w:rsidR="00B54A30" w:rsidRPr="00500996" w:rsidRDefault="00B54A30" w:rsidP="00B10D08">
            <w:pPr>
              <w:pStyle w:val="Paragraphedeliste"/>
              <w:numPr>
                <w:ilvl w:val="0"/>
                <w:numId w:val="2"/>
              </w:numPr>
              <w:ind w:left="315" w:hanging="284"/>
              <w:jc w:val="both"/>
              <w:rPr>
                <w:rFonts w:ascii="Arial" w:hAnsi="Arial" w:cs="Arial"/>
              </w:rPr>
            </w:pPr>
            <w:r>
              <w:rPr>
                <w:rFonts w:ascii="Arial" w:hAnsi="Arial" w:cs="Arial"/>
              </w:rPr>
              <w:t>Service de la commande publique</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Composition d</w:t>
            </w:r>
            <w:r w:rsidR="00B54A30">
              <w:rPr>
                <w:rFonts w:ascii="Arial" w:hAnsi="Arial" w:cs="Arial"/>
              </w:rPr>
              <w:t>u service</w:t>
            </w:r>
            <w:r>
              <w:rPr>
                <w:rFonts w:ascii="Arial" w:hAnsi="Arial" w:cs="Arial"/>
              </w:rPr>
              <w:t xml:space="preserve"> : </w:t>
            </w:r>
            <w:r w:rsidR="00BA79BF">
              <w:rPr>
                <w:rFonts w:ascii="Arial" w:hAnsi="Arial" w:cs="Arial"/>
              </w:rPr>
              <w:t>1</w:t>
            </w:r>
            <w:r w:rsidR="00B54A30">
              <w:rPr>
                <w:rFonts w:ascii="Arial" w:hAnsi="Arial" w:cs="Arial"/>
              </w:rPr>
              <w:t>1</w:t>
            </w:r>
            <w:r w:rsidR="00BA79BF">
              <w:rPr>
                <w:rFonts w:ascii="Arial" w:hAnsi="Arial" w:cs="Arial"/>
              </w:rPr>
              <w:t>A et 4B</w:t>
            </w:r>
            <w:r w:rsidR="00B10D08">
              <w:rPr>
                <w:rFonts w:ascii="Arial" w:hAnsi="Arial" w:cs="Arial"/>
              </w:rPr>
              <w:t xml:space="preserve"> </w:t>
            </w:r>
            <w:r w:rsidR="00BA79BF">
              <w:rPr>
                <w:rFonts w:ascii="Arial" w:hAnsi="Arial" w:cs="Arial"/>
              </w:rPr>
              <w:t>et</w:t>
            </w:r>
            <w:r w:rsidR="00E668E8">
              <w:rPr>
                <w:rFonts w:ascii="Arial" w:hAnsi="Arial" w:cs="Arial"/>
                <w:color w:val="000000"/>
              </w:rPr>
              <w:t xml:space="preserve"> </w:t>
            </w:r>
            <w:proofErr w:type="spellStart"/>
            <w:r w:rsidR="00E668E8">
              <w:rPr>
                <w:rFonts w:ascii="Arial" w:hAnsi="Arial" w:cs="Arial"/>
                <w:color w:val="000000"/>
              </w:rPr>
              <w:t>un·e</w:t>
            </w:r>
            <w:proofErr w:type="spellEnd"/>
            <w:r w:rsidR="00E668E8">
              <w:rPr>
                <w:rFonts w:ascii="Arial" w:hAnsi="Arial" w:cs="Arial"/>
                <w:color w:val="000000"/>
              </w:rPr>
              <w:t xml:space="preserve"> </w:t>
            </w:r>
            <w:proofErr w:type="spellStart"/>
            <w:r w:rsidR="00E668E8">
              <w:rPr>
                <w:rFonts w:ascii="Arial" w:hAnsi="Arial" w:cs="Arial"/>
                <w:color w:val="000000"/>
              </w:rPr>
              <w:t>chef·</w:t>
            </w:r>
            <w:r w:rsidR="00102A26">
              <w:rPr>
                <w:rFonts w:ascii="Arial" w:hAnsi="Arial" w:cs="Arial"/>
                <w:color w:val="000000"/>
              </w:rPr>
              <w:t>fe</w:t>
            </w:r>
            <w:proofErr w:type="spellEnd"/>
            <w:r w:rsidR="00102A26">
              <w:rPr>
                <w:rFonts w:ascii="Arial" w:hAnsi="Arial" w:cs="Arial"/>
                <w:color w:val="000000"/>
              </w:rPr>
              <w:t xml:space="preserve"> </w:t>
            </w:r>
            <w:r w:rsidR="00BA79BF">
              <w:rPr>
                <w:rFonts w:ascii="Arial" w:hAnsi="Arial" w:cs="Arial"/>
                <w:color w:val="000000"/>
              </w:rPr>
              <w:t>et un</w:t>
            </w:r>
            <w:r w:rsidR="002A411C">
              <w:rPr>
                <w:rFonts w:ascii="Arial" w:hAnsi="Arial" w:cs="Arial"/>
                <w:color w:val="000000"/>
              </w:rPr>
              <w:t xml:space="preserve"> </w:t>
            </w:r>
            <w:r w:rsidR="00BA79BF">
              <w:rPr>
                <w:rFonts w:ascii="Arial" w:hAnsi="Arial" w:cs="Arial"/>
                <w:color w:val="000000"/>
              </w:rPr>
              <w:t>e</w:t>
            </w:r>
            <w:r w:rsidR="002A411C">
              <w:rPr>
                <w:rFonts w:ascii="Arial" w:hAnsi="Arial" w:cs="Arial"/>
                <w:color w:val="000000"/>
              </w:rPr>
              <w:t xml:space="preserve"> </w:t>
            </w:r>
            <w:r w:rsidR="00BA79BF">
              <w:rPr>
                <w:rFonts w:ascii="Arial" w:hAnsi="Arial" w:cs="Arial"/>
                <w:color w:val="000000"/>
              </w:rPr>
              <w:t>adjoint</w:t>
            </w:r>
            <w:r w:rsidR="002A411C">
              <w:rPr>
                <w:rFonts w:ascii="Arial" w:hAnsi="Arial" w:cs="Arial"/>
                <w:color w:val="000000"/>
              </w:rPr>
              <w:t xml:space="preserve"> </w:t>
            </w:r>
            <w:r w:rsidR="00BA79BF">
              <w:rPr>
                <w:rFonts w:ascii="Arial" w:hAnsi="Arial" w:cs="Arial"/>
                <w:color w:val="000000"/>
              </w:rPr>
              <w:t>e</w:t>
            </w:r>
          </w:p>
          <w:p w:rsidR="00E77A13" w:rsidRPr="00713403" w:rsidRDefault="00E77A13" w:rsidP="00E77A13">
            <w:pPr>
              <w:jc w:val="center"/>
              <w:rPr>
                <w:rFonts w:ascii="Arial" w:hAnsi="Arial" w:cs="Arial"/>
                <w:sz w:val="14"/>
              </w:rPr>
            </w:pPr>
          </w:p>
        </w:tc>
      </w:tr>
      <w:tr w:rsidR="00E77A13" w:rsidTr="009C59E6">
        <w:tc>
          <w:tcPr>
            <w:tcW w:w="2263" w:type="dxa"/>
            <w:vAlign w:val="center"/>
          </w:tcPr>
          <w:p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rsidR="004E4EB1" w:rsidRPr="004E4EB1" w:rsidRDefault="004E4EB1" w:rsidP="004E4EB1">
            <w:pPr>
              <w:rPr>
                <w:rFonts w:ascii="Arial" w:hAnsi="Arial" w:cs="Arial"/>
                <w:sz w:val="14"/>
              </w:rPr>
            </w:pPr>
          </w:p>
          <w:p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Supérieure hiérarchique directe : </w:t>
            </w:r>
            <w:r w:rsidR="00540D7C">
              <w:rPr>
                <w:rFonts w:ascii="Arial" w:hAnsi="Arial" w:cs="Arial"/>
              </w:rPr>
              <w:t>Chef</w:t>
            </w:r>
            <w:r w:rsidR="00EA7DF7">
              <w:rPr>
                <w:rFonts w:ascii="Arial" w:hAnsi="Arial" w:cs="Arial"/>
              </w:rPr>
              <w:t xml:space="preserve"> </w:t>
            </w:r>
            <w:proofErr w:type="spellStart"/>
            <w:r w:rsidR="00540D7C">
              <w:rPr>
                <w:rFonts w:ascii="Arial" w:hAnsi="Arial" w:cs="Arial"/>
              </w:rPr>
              <w:t>fe</w:t>
            </w:r>
            <w:proofErr w:type="spellEnd"/>
            <w:r w:rsidR="00540D7C">
              <w:rPr>
                <w:rFonts w:ascii="Arial" w:hAnsi="Arial" w:cs="Arial"/>
              </w:rPr>
              <w:t xml:space="preserve"> de service de la commande publique</w:t>
            </w:r>
            <w:r w:rsidR="002A411C">
              <w:rPr>
                <w:rFonts w:ascii="Arial" w:hAnsi="Arial" w:cs="Arial"/>
              </w:rPr>
              <w:t xml:space="preserve"> et son adjoint (e)</w:t>
            </w:r>
          </w:p>
          <w:p w:rsidR="004E4EB1" w:rsidRPr="004E4EB1" w:rsidRDefault="004E4EB1" w:rsidP="004E4EB1">
            <w:pPr>
              <w:rPr>
                <w:rFonts w:ascii="Arial" w:hAnsi="Arial" w:cs="Arial"/>
                <w:sz w:val="14"/>
              </w:rPr>
            </w:pPr>
          </w:p>
        </w:tc>
      </w:tr>
    </w:tbl>
    <w:p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rsidTr="009C59E6">
        <w:tc>
          <w:tcPr>
            <w:tcW w:w="2263" w:type="dxa"/>
            <w:vAlign w:val="center"/>
          </w:tcPr>
          <w:p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rsidR="00184415" w:rsidRPr="00E3124F" w:rsidRDefault="00E3124F" w:rsidP="00E3124F">
            <w:pPr>
              <w:jc w:val="both"/>
              <w:rPr>
                <w:rFonts w:ascii="Arial" w:hAnsi="Arial" w:cs="Arial"/>
                <w:color w:val="000000"/>
              </w:rPr>
            </w:pPr>
            <w:r w:rsidRPr="00E3124F">
              <w:rPr>
                <w:rFonts w:ascii="Arial" w:hAnsi="Arial" w:cs="Arial"/>
              </w:rPr>
              <w:t xml:space="preserve">Vous êtes chargé d’accompagner les Directions acheteuses de la collectivité dans l’élaboration de leurs dossiers de consultation des entreprises et le déroulement des procédures de passation, centralisées à la DCAP. Au sein du service de la commande publique, vous pilotez les procédures dont vous avez la charge, en lien avec la cheffe de service, son adjointe, et les assistantes marchés. </w:t>
            </w:r>
          </w:p>
        </w:tc>
      </w:tr>
      <w:tr w:rsidR="004E29FC" w:rsidTr="009C59E6">
        <w:tc>
          <w:tcPr>
            <w:tcW w:w="2263" w:type="dxa"/>
            <w:vAlign w:val="center"/>
          </w:tcPr>
          <w:p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rsidR="00E3124F" w:rsidRPr="00E3124F" w:rsidRDefault="00E3124F" w:rsidP="00E3124F">
            <w:pPr>
              <w:pStyle w:val="Paragraphedeliste"/>
              <w:numPr>
                <w:ilvl w:val="0"/>
                <w:numId w:val="2"/>
              </w:numPr>
              <w:jc w:val="both"/>
              <w:rPr>
                <w:rFonts w:ascii="Arial" w:hAnsi="Arial" w:cs="Arial"/>
              </w:rPr>
            </w:pPr>
            <w:r w:rsidRPr="00E3124F">
              <w:rPr>
                <w:rFonts w:ascii="Arial" w:hAnsi="Arial" w:cs="Arial"/>
              </w:rPr>
              <w:t xml:space="preserve">Apporter une expertise juridique aux Directions acheteuses en matière de commande publique </w:t>
            </w:r>
          </w:p>
          <w:p w:rsidR="00E3124F" w:rsidRPr="00E3124F" w:rsidRDefault="00E3124F" w:rsidP="00E3124F">
            <w:pPr>
              <w:pStyle w:val="Paragraphedeliste"/>
              <w:numPr>
                <w:ilvl w:val="0"/>
                <w:numId w:val="2"/>
              </w:numPr>
              <w:jc w:val="both"/>
              <w:rPr>
                <w:rFonts w:ascii="Arial" w:hAnsi="Arial" w:cs="Arial"/>
              </w:rPr>
            </w:pPr>
            <w:r w:rsidRPr="00E3124F">
              <w:rPr>
                <w:rFonts w:ascii="Arial" w:hAnsi="Arial" w:cs="Arial"/>
              </w:rPr>
              <w:t>Effectuer l’instruction, l’ensemble des contrôles et validations des dossiers de consultation des entreprises, des rapports d’analyse des offres et le pilotage des procédures de commande publique</w:t>
            </w:r>
          </w:p>
          <w:p w:rsidR="00E3124F" w:rsidRPr="00E3124F" w:rsidRDefault="00E3124F" w:rsidP="00E3124F">
            <w:pPr>
              <w:pStyle w:val="Paragraphedeliste"/>
              <w:numPr>
                <w:ilvl w:val="0"/>
                <w:numId w:val="2"/>
              </w:numPr>
              <w:jc w:val="both"/>
              <w:rPr>
                <w:rFonts w:ascii="Arial" w:hAnsi="Arial" w:cs="Arial"/>
              </w:rPr>
            </w:pPr>
            <w:r w:rsidRPr="00E3124F">
              <w:rPr>
                <w:rFonts w:ascii="Arial" w:hAnsi="Arial" w:cs="Arial"/>
              </w:rPr>
              <w:t xml:space="preserve">Accompagner de façon approfondie les Directions non expertes en rédigeant les pièces administratives des dossiers de consultation des entreprises </w:t>
            </w:r>
          </w:p>
          <w:p w:rsidR="00E3124F" w:rsidRPr="00E3124F" w:rsidRDefault="00E3124F" w:rsidP="00E3124F">
            <w:pPr>
              <w:pStyle w:val="Paragraphedeliste"/>
              <w:numPr>
                <w:ilvl w:val="0"/>
                <w:numId w:val="2"/>
              </w:numPr>
              <w:jc w:val="both"/>
              <w:rPr>
                <w:rFonts w:ascii="Arial" w:hAnsi="Arial" w:cs="Arial"/>
              </w:rPr>
            </w:pPr>
            <w:r w:rsidRPr="00E3124F">
              <w:rPr>
                <w:rFonts w:ascii="Arial" w:hAnsi="Arial" w:cs="Arial"/>
              </w:rPr>
              <w:t>Effectuer des recherches juridiques sur toutes questions en rapport avec la commande publique</w:t>
            </w:r>
          </w:p>
          <w:p w:rsidR="00E3124F" w:rsidRPr="00E3124F" w:rsidRDefault="00E3124F" w:rsidP="00E3124F">
            <w:pPr>
              <w:pStyle w:val="Paragraphedeliste"/>
              <w:numPr>
                <w:ilvl w:val="0"/>
                <w:numId w:val="2"/>
              </w:numPr>
              <w:jc w:val="both"/>
              <w:rPr>
                <w:rFonts w:ascii="Arial" w:hAnsi="Arial" w:cs="Arial"/>
              </w:rPr>
            </w:pPr>
            <w:r w:rsidRPr="00E3124F">
              <w:rPr>
                <w:rFonts w:ascii="Arial" w:hAnsi="Arial" w:cs="Arial"/>
              </w:rPr>
              <w:t>Participer à la réalisation de la politique achat de la collectivité et à la tenue des engagements de son SPASER</w:t>
            </w:r>
          </w:p>
          <w:p w:rsidR="004E29FC" w:rsidRDefault="004E29FC" w:rsidP="00184415">
            <w:pPr>
              <w:spacing w:after="120"/>
              <w:ind w:left="720"/>
              <w:jc w:val="both"/>
              <w:rPr>
                <w:rFonts w:ascii="Arial" w:hAnsi="Arial" w:cs="Arial"/>
              </w:rPr>
            </w:pPr>
          </w:p>
          <w:p w:rsidR="00184415" w:rsidRPr="00980821" w:rsidRDefault="00184415" w:rsidP="00184415">
            <w:pPr>
              <w:spacing w:after="120"/>
              <w:jc w:val="both"/>
              <w:rPr>
                <w:rFonts w:ascii="Arial" w:hAnsi="Arial" w:cs="Arial"/>
              </w:rPr>
            </w:pPr>
          </w:p>
        </w:tc>
      </w:tr>
      <w:tr w:rsidR="004E29FC" w:rsidTr="009C59E6">
        <w:tc>
          <w:tcPr>
            <w:tcW w:w="2263" w:type="dxa"/>
            <w:vAlign w:val="center"/>
          </w:tcPr>
          <w:p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rsidR="0045143A" w:rsidRDefault="0045143A" w:rsidP="00DD63A9">
            <w:pPr>
              <w:jc w:val="both"/>
              <w:rPr>
                <w:rFonts w:ascii="Arial" w:hAnsi="Arial" w:cs="Arial"/>
                <w:b/>
                <w:color w:val="28367F"/>
              </w:rPr>
            </w:pPr>
          </w:p>
          <w:p w:rsidR="004E29FC" w:rsidRPr="00500996" w:rsidRDefault="004E29FC" w:rsidP="00D266EE">
            <w:pPr>
              <w:jc w:val="both"/>
              <w:rPr>
                <w:rFonts w:ascii="Arial" w:hAnsi="Arial" w:cs="Arial"/>
                <w:b/>
                <w:color w:val="28367F"/>
              </w:rPr>
            </w:pPr>
            <w:r>
              <w:rPr>
                <w:rFonts w:ascii="Arial" w:hAnsi="Arial" w:cs="Arial"/>
                <w:b/>
                <w:color w:val="28367F"/>
              </w:rPr>
              <w:t>Compétences relationnelles</w:t>
            </w:r>
          </w:p>
          <w:p w:rsidR="00184415" w:rsidRPr="00184415" w:rsidRDefault="00184415" w:rsidP="00184415">
            <w:pPr>
              <w:pStyle w:val="Paragraphedeliste"/>
              <w:numPr>
                <w:ilvl w:val="0"/>
                <w:numId w:val="15"/>
              </w:numPr>
              <w:jc w:val="both"/>
              <w:rPr>
                <w:rFonts w:ascii="Arial" w:hAnsi="Arial" w:cs="Arial"/>
              </w:rPr>
            </w:pPr>
            <w:r w:rsidRPr="00184415">
              <w:rPr>
                <w:rFonts w:ascii="Arial" w:hAnsi="Arial" w:cs="Arial"/>
              </w:rPr>
              <w:t>Savoir travailler en équipe</w:t>
            </w:r>
          </w:p>
          <w:p w:rsidR="00184415" w:rsidRPr="00184415" w:rsidRDefault="00184415" w:rsidP="00184415">
            <w:pPr>
              <w:pStyle w:val="Paragraphedeliste"/>
              <w:numPr>
                <w:ilvl w:val="0"/>
                <w:numId w:val="15"/>
              </w:numPr>
              <w:jc w:val="both"/>
              <w:rPr>
                <w:rFonts w:ascii="Arial" w:hAnsi="Arial" w:cs="Arial"/>
              </w:rPr>
            </w:pPr>
            <w:r w:rsidRPr="00184415">
              <w:rPr>
                <w:rFonts w:ascii="Arial" w:hAnsi="Arial" w:cs="Arial"/>
              </w:rPr>
              <w:t>Savoir représenter le service auprès des agents, des directions et des instances externes</w:t>
            </w:r>
          </w:p>
          <w:p w:rsidR="00184415" w:rsidRPr="00184415" w:rsidRDefault="00184415" w:rsidP="00184415">
            <w:pPr>
              <w:pStyle w:val="Paragraphedeliste"/>
              <w:numPr>
                <w:ilvl w:val="0"/>
                <w:numId w:val="15"/>
              </w:numPr>
              <w:jc w:val="both"/>
              <w:rPr>
                <w:rFonts w:ascii="Arial" w:hAnsi="Arial" w:cs="Arial"/>
              </w:rPr>
            </w:pPr>
            <w:r w:rsidRPr="00184415">
              <w:rPr>
                <w:rFonts w:ascii="Arial" w:hAnsi="Arial" w:cs="Arial"/>
              </w:rPr>
              <w:t>Savoir diffuser de l'information de manière ascendante, descendante, transversale</w:t>
            </w:r>
          </w:p>
          <w:p w:rsidR="00184415" w:rsidRPr="00184415" w:rsidRDefault="00184415" w:rsidP="00184415">
            <w:pPr>
              <w:pStyle w:val="Paragraphedeliste"/>
              <w:numPr>
                <w:ilvl w:val="0"/>
                <w:numId w:val="15"/>
              </w:numPr>
              <w:jc w:val="both"/>
              <w:rPr>
                <w:rFonts w:ascii="Arial" w:hAnsi="Arial" w:cs="Arial"/>
              </w:rPr>
            </w:pPr>
            <w:r w:rsidRPr="00184415">
              <w:rPr>
                <w:rFonts w:ascii="Arial" w:hAnsi="Arial" w:cs="Arial"/>
              </w:rPr>
              <w:t>Savoir alerter ses interlocuteurs ou sa ligne hiérarchique des aléas, contraintes et difficultés techniques</w:t>
            </w:r>
          </w:p>
          <w:p w:rsidR="00D266EE" w:rsidRDefault="00D266EE" w:rsidP="00D266EE">
            <w:pPr>
              <w:jc w:val="both"/>
              <w:rPr>
                <w:rFonts w:ascii="Arial" w:hAnsi="Arial" w:cs="Arial"/>
                <w:b/>
                <w:color w:val="28367F"/>
              </w:rPr>
            </w:pPr>
          </w:p>
          <w:p w:rsidR="004E29FC" w:rsidRPr="00500996" w:rsidRDefault="004E29FC" w:rsidP="00D266EE">
            <w:pPr>
              <w:jc w:val="both"/>
              <w:rPr>
                <w:rFonts w:ascii="Arial" w:hAnsi="Arial" w:cs="Arial"/>
                <w:b/>
                <w:color w:val="28367F"/>
              </w:rPr>
            </w:pPr>
            <w:r>
              <w:rPr>
                <w:rFonts w:ascii="Arial" w:hAnsi="Arial" w:cs="Arial"/>
                <w:b/>
                <w:color w:val="28367F"/>
              </w:rPr>
              <w:t>Compétences organisationnelles</w:t>
            </w:r>
          </w:p>
          <w:p w:rsidR="00184415" w:rsidRPr="00184415" w:rsidRDefault="00184415" w:rsidP="00184415">
            <w:pPr>
              <w:pStyle w:val="Paragraphedeliste"/>
              <w:numPr>
                <w:ilvl w:val="0"/>
                <w:numId w:val="16"/>
              </w:numPr>
              <w:snapToGrid w:val="0"/>
              <w:jc w:val="both"/>
              <w:rPr>
                <w:rFonts w:ascii="Arial" w:hAnsi="Arial" w:cs="Arial"/>
              </w:rPr>
            </w:pPr>
            <w:r w:rsidRPr="00184415">
              <w:rPr>
                <w:rFonts w:ascii="Arial" w:hAnsi="Arial" w:cs="Arial"/>
              </w:rPr>
              <w:t xml:space="preserve">Savoir organiser le travail en fonction des objectifs et du calendrier </w:t>
            </w:r>
          </w:p>
          <w:p w:rsidR="00184415" w:rsidRPr="00184415" w:rsidRDefault="00184415" w:rsidP="00184415">
            <w:pPr>
              <w:pStyle w:val="Paragraphedeliste"/>
              <w:numPr>
                <w:ilvl w:val="0"/>
                <w:numId w:val="16"/>
              </w:numPr>
              <w:snapToGrid w:val="0"/>
              <w:jc w:val="both"/>
              <w:rPr>
                <w:rFonts w:ascii="Arial" w:hAnsi="Arial" w:cs="Arial"/>
              </w:rPr>
            </w:pPr>
            <w:r w:rsidRPr="00184415">
              <w:rPr>
                <w:rFonts w:ascii="Arial" w:hAnsi="Arial" w:cs="Arial"/>
              </w:rPr>
              <w:t>Savoir organiser ses tâches en fonction du plan de charge</w:t>
            </w:r>
          </w:p>
          <w:p w:rsidR="0045143A" w:rsidRPr="00B54A30" w:rsidRDefault="00184415" w:rsidP="00184415">
            <w:pPr>
              <w:numPr>
                <w:ilvl w:val="0"/>
                <w:numId w:val="16"/>
              </w:numPr>
              <w:jc w:val="both"/>
              <w:rPr>
                <w:rFonts w:ascii="Arial" w:hAnsi="Arial" w:cs="Arial"/>
                <w:b/>
                <w:color w:val="28367F"/>
              </w:rPr>
            </w:pPr>
            <w:r w:rsidRPr="00184415">
              <w:rPr>
                <w:rFonts w:ascii="Arial" w:hAnsi="Arial" w:cs="Arial"/>
              </w:rPr>
              <w:t>Savoir proposer des solutions et des adaptations afin d'apporter un meilleur service rendu</w:t>
            </w:r>
          </w:p>
          <w:p w:rsidR="00B54A30" w:rsidRDefault="00B54A30" w:rsidP="00B54A30">
            <w:pPr>
              <w:ind w:left="720"/>
              <w:jc w:val="both"/>
              <w:rPr>
                <w:rFonts w:ascii="Arial" w:hAnsi="Arial" w:cs="Arial"/>
                <w:b/>
                <w:color w:val="28367F"/>
              </w:rPr>
            </w:pPr>
          </w:p>
          <w:p w:rsidR="004E29FC" w:rsidRPr="00F95A5F" w:rsidRDefault="004E29FC" w:rsidP="00D266EE">
            <w:pPr>
              <w:jc w:val="both"/>
              <w:rPr>
                <w:rFonts w:ascii="Arial" w:hAnsi="Arial" w:cs="Arial"/>
              </w:rPr>
            </w:pPr>
            <w:r>
              <w:rPr>
                <w:rFonts w:ascii="Arial" w:hAnsi="Arial" w:cs="Arial"/>
                <w:b/>
                <w:color w:val="28367F"/>
              </w:rPr>
              <w:t>Compétences techniques</w:t>
            </w:r>
          </w:p>
          <w:p w:rsidR="00184415" w:rsidRPr="00184415" w:rsidRDefault="00184415" w:rsidP="00184415">
            <w:pPr>
              <w:pStyle w:val="Paragraphedeliste"/>
              <w:numPr>
                <w:ilvl w:val="0"/>
                <w:numId w:val="11"/>
              </w:numPr>
              <w:jc w:val="both"/>
              <w:rPr>
                <w:rFonts w:ascii="Arial" w:hAnsi="Arial" w:cs="Arial"/>
              </w:rPr>
            </w:pPr>
            <w:r w:rsidRPr="00184415">
              <w:rPr>
                <w:rFonts w:ascii="Arial" w:hAnsi="Arial" w:cs="Arial"/>
              </w:rPr>
              <w:t xml:space="preserve">Connaître la législation et la réglementation propres au champ d'intervention </w:t>
            </w:r>
          </w:p>
          <w:p w:rsidR="00184415" w:rsidRPr="00184415" w:rsidRDefault="00184415" w:rsidP="00184415">
            <w:pPr>
              <w:pStyle w:val="Paragraphedeliste"/>
              <w:numPr>
                <w:ilvl w:val="0"/>
                <w:numId w:val="11"/>
              </w:numPr>
              <w:jc w:val="both"/>
              <w:rPr>
                <w:rFonts w:ascii="Arial" w:hAnsi="Arial" w:cs="Arial"/>
              </w:rPr>
            </w:pPr>
            <w:r w:rsidRPr="00184415">
              <w:rPr>
                <w:rFonts w:ascii="Arial" w:hAnsi="Arial" w:cs="Arial"/>
              </w:rPr>
              <w:t>Savoir apporter des réponses, une expertise sur les dossiers traités</w:t>
            </w:r>
          </w:p>
          <w:p w:rsidR="00184415" w:rsidRPr="00184415" w:rsidRDefault="00184415" w:rsidP="00184415">
            <w:pPr>
              <w:pStyle w:val="Paragraphedeliste"/>
              <w:numPr>
                <w:ilvl w:val="0"/>
                <w:numId w:val="11"/>
              </w:numPr>
              <w:jc w:val="both"/>
              <w:rPr>
                <w:rFonts w:ascii="Arial" w:hAnsi="Arial" w:cs="Arial"/>
              </w:rPr>
            </w:pPr>
            <w:r w:rsidRPr="00184415">
              <w:rPr>
                <w:rFonts w:ascii="Arial" w:hAnsi="Arial" w:cs="Arial"/>
              </w:rPr>
              <w:t>Savoir mettre en place, sécuriser et contrôler l'application des procédures administratives</w:t>
            </w:r>
          </w:p>
          <w:p w:rsidR="00184415" w:rsidRPr="00184415" w:rsidRDefault="00184415" w:rsidP="00184415">
            <w:pPr>
              <w:pStyle w:val="Paragraphedeliste"/>
              <w:numPr>
                <w:ilvl w:val="0"/>
                <w:numId w:val="11"/>
              </w:numPr>
              <w:jc w:val="both"/>
              <w:rPr>
                <w:rFonts w:ascii="Arial" w:hAnsi="Arial" w:cs="Arial"/>
              </w:rPr>
            </w:pPr>
            <w:r w:rsidRPr="00184415">
              <w:rPr>
                <w:rFonts w:ascii="Arial" w:hAnsi="Arial" w:cs="Arial"/>
              </w:rPr>
              <w:t>Capacité à assurer la motivation des rejets des offres des entités économiques évincées</w:t>
            </w:r>
          </w:p>
          <w:p w:rsidR="0084343B" w:rsidRDefault="00184415" w:rsidP="00184415">
            <w:pPr>
              <w:numPr>
                <w:ilvl w:val="0"/>
                <w:numId w:val="11"/>
              </w:numPr>
              <w:jc w:val="both"/>
              <w:rPr>
                <w:rFonts w:ascii="Arial" w:hAnsi="Arial" w:cs="Arial"/>
                <w:b/>
              </w:rPr>
            </w:pPr>
            <w:r w:rsidRPr="00184415">
              <w:rPr>
                <w:rFonts w:ascii="Arial" w:hAnsi="Arial" w:cs="Arial"/>
              </w:rPr>
              <w:t>Capacité à contrôler l'évaluation préalable des besoins</w:t>
            </w:r>
          </w:p>
          <w:p w:rsidR="004E29FC" w:rsidRPr="00B315C3" w:rsidRDefault="004E29FC" w:rsidP="009720C2">
            <w:pPr>
              <w:jc w:val="both"/>
              <w:rPr>
                <w:rFonts w:ascii="Arial" w:hAnsi="Arial" w:cs="Arial"/>
                <w:sz w:val="14"/>
              </w:rPr>
            </w:pPr>
          </w:p>
        </w:tc>
      </w:tr>
    </w:tbl>
    <w:p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rsidTr="009C59E6">
        <w:tc>
          <w:tcPr>
            <w:tcW w:w="9918" w:type="dxa"/>
            <w:gridSpan w:val="2"/>
            <w:tcBorders>
              <w:top w:val="single" w:sz="4" w:space="0" w:color="auto"/>
            </w:tcBorders>
            <w:shd w:val="clear" w:color="auto" w:fill="auto"/>
          </w:tcPr>
          <w:p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p>
        </w:tc>
      </w:tr>
      <w:tr w:rsidR="009C59E6" w:rsidRPr="009F4C0B" w:rsidTr="009C59E6">
        <w:tc>
          <w:tcPr>
            <w:tcW w:w="9918" w:type="dxa"/>
            <w:gridSpan w:val="2"/>
            <w:tcBorders>
              <w:bottom w:val="single" w:sz="4" w:space="0" w:color="auto"/>
            </w:tcBorders>
            <w:shd w:val="clear" w:color="auto" w:fill="auto"/>
          </w:tcPr>
          <w:p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Pr="00DB5A34">
              <w:rPr>
                <w:rFonts w:ascii="Arial" w:hAnsi="Arial" w:cs="Arial"/>
                <w:b/>
                <w:color w:val="000000"/>
              </w:rPr>
              <w:t xml:space="preserve"> </w:t>
            </w:r>
            <w:r w:rsidR="00EA2F43">
              <w:rPr>
                <w:rFonts w:ascii="Arial" w:hAnsi="Arial" w:cs="Arial"/>
                <w:b/>
                <w:color w:val="000000"/>
              </w:rPr>
              <w:t>5</w:t>
            </w:r>
          </w:p>
          <w:p w:rsidR="009C59E6" w:rsidRPr="00D266EE" w:rsidRDefault="009C59E6" w:rsidP="0040377A">
            <w:pPr>
              <w:shd w:val="clear" w:color="auto" w:fill="FFFFFF"/>
              <w:spacing w:before="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EA2F43" w:rsidRPr="00EA2F43">
              <w:rPr>
                <w:rFonts w:ascii="Arial" w:hAnsi="Arial" w:cs="Arial"/>
                <w:b/>
                <w:color w:val="000000"/>
              </w:rPr>
              <w:t>: Master 2 droit public</w:t>
            </w:r>
            <w:r w:rsidR="00F44AFF">
              <w:rPr>
                <w:rFonts w:ascii="Arial" w:hAnsi="Arial" w:cs="Arial"/>
                <w:b/>
                <w:color w:val="000000"/>
              </w:rPr>
              <w:t xml:space="preserve"> économique, droit des collectivités territoriales</w:t>
            </w:r>
            <w:r w:rsidR="00EA2F43" w:rsidRPr="00EA2F43">
              <w:rPr>
                <w:rFonts w:ascii="Arial" w:hAnsi="Arial" w:cs="Arial"/>
                <w:b/>
                <w:color w:val="000000"/>
              </w:rPr>
              <w:t xml:space="preserve"> ou équivalent</w:t>
            </w:r>
          </w:p>
          <w:p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B54A30">
              <w:fldChar w:fldCharType="begin">
                <w:ffData>
                  <w:name w:val=""/>
                  <w:enabled w:val="0"/>
                  <w:calcOnExit w:val="0"/>
                  <w:checkBox>
                    <w:sizeAuto/>
                    <w:default w:val="1"/>
                  </w:checkBox>
                </w:ffData>
              </w:fldChar>
            </w:r>
            <w:r w:rsidR="00B54A30">
              <w:instrText xml:space="preserve"> FORMCHECKBOX </w:instrText>
            </w:r>
            <w:r w:rsidR="00C32C87">
              <w:fldChar w:fldCharType="separate"/>
            </w:r>
            <w:r w:rsidR="00B54A30">
              <w:fldChar w:fldCharType="end"/>
            </w:r>
            <w:r w:rsidR="00B54A30">
              <w:t xml:space="preserve"> </w: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B54A30">
              <w:fldChar w:fldCharType="begin">
                <w:ffData>
                  <w:name w:val=""/>
                  <w:enabled w:val="0"/>
                  <w:calcOnExit w:val="0"/>
                  <w:checkBox>
                    <w:sizeAuto/>
                    <w:default w:val="0"/>
                  </w:checkBox>
                </w:ffData>
              </w:fldChar>
            </w:r>
            <w:r w:rsidR="00B54A30">
              <w:instrText xml:space="preserve"> FORMCHECKBOX </w:instrText>
            </w:r>
            <w:r w:rsidR="00C32C87">
              <w:fldChar w:fldCharType="separate"/>
            </w:r>
            <w:r w:rsidR="00B54A30">
              <w:fldChar w:fldCharType="end"/>
            </w:r>
            <w:r w:rsidR="00D266EE">
              <w:rPr>
                <w:rFonts w:ascii="Arial" w:hAnsi="Arial" w:cs="Arial"/>
              </w:rPr>
              <w:t xml:space="preserve"> Requise(s)</w:t>
            </w:r>
          </w:p>
          <w:p w:rsidR="00DD63A9" w:rsidRPr="009F4C0B" w:rsidRDefault="00DD63A9" w:rsidP="00DD63A9">
            <w:pPr>
              <w:rPr>
                <w:rFonts w:ascii="Arial" w:hAnsi="Arial" w:cs="Arial"/>
              </w:rPr>
            </w:pPr>
          </w:p>
        </w:tc>
      </w:tr>
      <w:tr w:rsidR="009C59E6" w:rsidRPr="009F4C0B" w:rsidTr="009C59E6">
        <w:tc>
          <w:tcPr>
            <w:tcW w:w="9918" w:type="dxa"/>
            <w:gridSpan w:val="2"/>
            <w:tcBorders>
              <w:bottom w:val="nil"/>
            </w:tcBorders>
            <w:shd w:val="clear" w:color="auto" w:fill="auto"/>
          </w:tcPr>
          <w:p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9C59E6" w:rsidRPr="009F4C0B" w:rsidTr="009C59E6">
        <w:tc>
          <w:tcPr>
            <w:tcW w:w="5148" w:type="dxa"/>
            <w:tcBorders>
              <w:top w:val="nil"/>
              <w:right w:val="nil"/>
            </w:tcBorders>
            <w:shd w:val="clear" w:color="auto" w:fill="auto"/>
          </w:tcPr>
          <w:p w:rsidR="009C59E6" w:rsidRPr="009F4C0B" w:rsidRDefault="00B54A30"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3F879C8D" wp14:editId="508DB1DA">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rsidR="00B54A30" w:rsidRPr="008948D0" w:rsidRDefault="00B54A30" w:rsidP="00B54A30">
                                  <w:pPr>
                                    <w:rPr>
                                      <w:sz w:val="12"/>
                                      <w:szCs w:val="12"/>
                                    </w:rPr>
                                  </w:pPr>
                                </w:p>
                              </w:txbxContent>
                            </wps:txbx>
                            <wps:bodyPr rot="0" vert="horz" wrap="square" lIns="36000" tIns="0" rIns="36000" bIns="0" anchor="t" anchorCtr="0" upright="1">
                              <a:noAutofit/>
                            </wps:bodyPr>
                          </wps:wsp>
                        </a:graphicData>
                      </a:graphic>
                    </wp:inline>
                  </w:drawing>
                </mc:Choice>
                <mc:Fallback>
                  <w:pict>
                    <v:shape w14:anchorId="3F879C8D"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">
                      <v:textbox inset="1mm,0,1mm,0">
                        <w:txbxContent>
                          <w:p w:rsidR="00B54A30" w:rsidRPr="008948D0" w:rsidRDefault="00B54A30" w:rsidP="00B54A30">
                            <w:pPr>
                              <w:rPr>
                                <w:sz w:val="12"/>
                                <w:szCs w:val="12"/>
                              </w:rPr>
                            </w:pPr>
                          </w:p>
                        </w:txbxContent>
                      </v:textbox>
                      <w10:anchorlock/>
                    </v:shape>
                  </w:pict>
                </mc:Fallback>
              </mc:AlternateContent>
            </w:r>
            <w:r w:rsidR="009C59E6" w:rsidRPr="009F4C0B">
              <w:rPr>
                <w:rFonts w:ascii="Arial" w:hAnsi="Arial" w:cs="Arial"/>
              </w:rPr>
              <w:t>Horaires spécifiques</w:t>
            </w:r>
            <w:r w:rsidR="0084343B">
              <w:rPr>
                <w:rFonts w:ascii="Arial" w:hAnsi="Arial" w:cs="Arial"/>
              </w:rPr>
              <w:t xml:space="preserve"> (ponctuellement)</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7"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EVglEE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6"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G2n3wU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5"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IvAU/A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4" o:spid="_x0000_s1031"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q736a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3"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tkqyl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2"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FVefhKAIAAFMEAAAOAAAAAAAAAAAAAAAAAC4CAABkcnMvZTJvRG9jLnht&#10;bFBLAQItABQABgAIAAAAIQB9FAom2AAAAAMBAAAPAAAAAAAAAAAAAAAAAIIEAABkcnMvZG93bnJl&#10;di54bWxQSwUGAAAAAAQABADzAAAAhwU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rsidR="009C59E6" w:rsidRPr="009C59E6" w:rsidRDefault="009C59E6" w:rsidP="009C59E6">
      <w:pPr>
        <w:rPr>
          <w:sz w:val="2"/>
        </w:rPr>
      </w:pPr>
    </w:p>
    <w:p w:rsidR="003A254D" w:rsidRDefault="009C59E6">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3A25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816" w:rsidRDefault="00C00816" w:rsidP="009C59E6">
      <w:pPr>
        <w:spacing w:after="0" w:line="240" w:lineRule="auto"/>
      </w:pPr>
      <w:r>
        <w:separator/>
      </w:r>
    </w:p>
  </w:endnote>
  <w:endnote w:type="continuationSeparator" w:id="0">
    <w:p w:rsidR="00C00816" w:rsidRDefault="00C00816"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sans-serif"/>
    <w:panose1 w:val="020B0606020202030204"/>
    <w:charset w:val="00"/>
    <w:family w:val="swiss"/>
    <w:pitch w:val="variable"/>
    <w:sig w:usb0="00000287" w:usb1="00000800" w:usb2="00000000" w:usb3="00000000" w:csb0="0000009F" w:csb1="00000000"/>
  </w:font>
  <w:font w:name="Times New Roman">
    <w:altName w:val="Courier New"/>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816" w:rsidRDefault="00C00816" w:rsidP="009C59E6">
      <w:pPr>
        <w:spacing w:after="0" w:line="240" w:lineRule="auto"/>
      </w:pPr>
      <w:r>
        <w:separator/>
      </w:r>
    </w:p>
  </w:footnote>
  <w:footnote w:type="continuationSeparator" w:id="0">
    <w:p w:rsidR="00C00816" w:rsidRDefault="00C00816"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7E38D3"/>
    <w:multiLevelType w:val="hybridMultilevel"/>
    <w:tmpl w:val="78BA06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CF2736"/>
    <w:multiLevelType w:val="hybridMultilevel"/>
    <w:tmpl w:val="8A8ED7E8"/>
    <w:lvl w:ilvl="0" w:tplc="094AC82E">
      <w:numFmt w:val="bullet"/>
      <w:lvlText w:val=""/>
      <w:lvlJc w:val="left"/>
      <w:pPr>
        <w:ind w:left="712" w:hanging="570"/>
      </w:pPr>
      <w:rPr>
        <w:rFonts w:ascii="Wingdings" w:eastAsia="Times New Roman" w:hAnsi="Wingdings"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8"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0"/>
  </w:num>
  <w:num w:numId="4">
    <w:abstractNumId w:val="5"/>
  </w:num>
  <w:num w:numId="5">
    <w:abstractNumId w:val="2"/>
  </w:num>
  <w:num w:numId="6">
    <w:abstractNumId w:val="16"/>
  </w:num>
  <w:num w:numId="7">
    <w:abstractNumId w:val="9"/>
  </w:num>
  <w:num w:numId="8">
    <w:abstractNumId w:val="1"/>
  </w:num>
  <w:num w:numId="9">
    <w:abstractNumId w:val="17"/>
  </w:num>
  <w:num w:numId="10">
    <w:abstractNumId w:val="0"/>
  </w:num>
  <w:num w:numId="11">
    <w:abstractNumId w:val="11"/>
  </w:num>
  <w:num w:numId="12">
    <w:abstractNumId w:val="4"/>
  </w:num>
  <w:num w:numId="13">
    <w:abstractNumId w:val="13"/>
  </w:num>
  <w:num w:numId="14">
    <w:abstractNumId w:val="7"/>
  </w:num>
  <w:num w:numId="15">
    <w:abstractNumId w:val="14"/>
  </w:num>
  <w:num w:numId="16">
    <w:abstractNumId w:val="8"/>
  </w:num>
  <w:num w:numId="17">
    <w:abstractNumId w:val="1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555EE"/>
    <w:rsid w:val="00083193"/>
    <w:rsid w:val="00102A26"/>
    <w:rsid w:val="0011343D"/>
    <w:rsid w:val="0015627B"/>
    <w:rsid w:val="00184415"/>
    <w:rsid w:val="001874E4"/>
    <w:rsid w:val="002A411C"/>
    <w:rsid w:val="002E6524"/>
    <w:rsid w:val="00392F19"/>
    <w:rsid w:val="003D5745"/>
    <w:rsid w:val="003F554C"/>
    <w:rsid w:val="0045143A"/>
    <w:rsid w:val="004E29FC"/>
    <w:rsid w:val="004E4EB1"/>
    <w:rsid w:val="00500996"/>
    <w:rsid w:val="005126E8"/>
    <w:rsid w:val="00512CEF"/>
    <w:rsid w:val="00521B23"/>
    <w:rsid w:val="005313FA"/>
    <w:rsid w:val="005347C0"/>
    <w:rsid w:val="00540D7C"/>
    <w:rsid w:val="005C55EF"/>
    <w:rsid w:val="005F25A3"/>
    <w:rsid w:val="005F4B3F"/>
    <w:rsid w:val="005F6259"/>
    <w:rsid w:val="006100D3"/>
    <w:rsid w:val="00675828"/>
    <w:rsid w:val="00705758"/>
    <w:rsid w:val="00713403"/>
    <w:rsid w:val="00780398"/>
    <w:rsid w:val="00822BBF"/>
    <w:rsid w:val="008237BF"/>
    <w:rsid w:val="0084343B"/>
    <w:rsid w:val="00865F93"/>
    <w:rsid w:val="008D2F94"/>
    <w:rsid w:val="00921F09"/>
    <w:rsid w:val="009720C2"/>
    <w:rsid w:val="00980821"/>
    <w:rsid w:val="009C59E6"/>
    <w:rsid w:val="009D2503"/>
    <w:rsid w:val="00A230B8"/>
    <w:rsid w:val="00A57D62"/>
    <w:rsid w:val="00B10D08"/>
    <w:rsid w:val="00B315C3"/>
    <w:rsid w:val="00B36D68"/>
    <w:rsid w:val="00B54A30"/>
    <w:rsid w:val="00B626F5"/>
    <w:rsid w:val="00BA5C64"/>
    <w:rsid w:val="00BA79BF"/>
    <w:rsid w:val="00BA7D75"/>
    <w:rsid w:val="00C00816"/>
    <w:rsid w:val="00C32C87"/>
    <w:rsid w:val="00CC3732"/>
    <w:rsid w:val="00D266EE"/>
    <w:rsid w:val="00D75160"/>
    <w:rsid w:val="00DD63A9"/>
    <w:rsid w:val="00E3124F"/>
    <w:rsid w:val="00E668E8"/>
    <w:rsid w:val="00E77A13"/>
    <w:rsid w:val="00E948DA"/>
    <w:rsid w:val="00EA2F43"/>
    <w:rsid w:val="00EA7DF7"/>
    <w:rsid w:val="00F41230"/>
    <w:rsid w:val="00F44AFF"/>
    <w:rsid w:val="00F554DA"/>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4EE1"/>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3218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Jean-marc Renard</cp:lastModifiedBy>
  <cp:revision>3</cp:revision>
  <cp:lastPrinted>2022-12-22T15:20:00Z</cp:lastPrinted>
  <dcterms:created xsi:type="dcterms:W3CDTF">2025-02-02T16:46:00Z</dcterms:created>
  <dcterms:modified xsi:type="dcterms:W3CDTF">2025-02-03T16:19:00Z</dcterms:modified>
</cp:coreProperties>
</file>