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19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6840"/>
        <w:gridCol w:w="370"/>
      </w:tblGrid>
      <w:tr w:rsidR="00F91385" w14:paraId="01A16BEA" w14:textId="77777777">
        <w:tc>
          <w:tcPr>
            <w:tcW w:w="9828" w:type="dxa"/>
            <w:gridSpan w:val="2"/>
            <w:tcBorders>
              <w:bottom w:val="single" w:sz="4" w:space="0" w:color="000000"/>
            </w:tcBorders>
          </w:tcPr>
          <w:p w14:paraId="01A16BE8" w14:textId="77777777" w:rsidR="00F91385" w:rsidRDefault="00F91385" w:rsidP="00DE5556">
            <w:pPr>
              <w:tabs>
                <w:tab w:val="left" w:pos="6804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70" w:type="dxa"/>
          </w:tcPr>
          <w:p w14:paraId="01A16BE9" w14:textId="77777777" w:rsidR="00F91385" w:rsidRDefault="00F9138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91385" w:rsidRPr="00062499" w14:paraId="01A16BED" w14:textId="77777777">
        <w:tblPrEx>
          <w:tblCellMar>
            <w:left w:w="108" w:type="dxa"/>
            <w:right w:w="108" w:type="dxa"/>
          </w:tblCellMar>
        </w:tblPrEx>
        <w:tc>
          <w:tcPr>
            <w:tcW w:w="10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BEB" w14:textId="77777777" w:rsidR="00C34E10" w:rsidRDefault="00062499" w:rsidP="000B58B8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2499">
              <w:rPr>
                <w:rFonts w:ascii="Arial" w:hAnsi="Arial" w:cs="Arial"/>
                <w:b/>
                <w:sz w:val="28"/>
                <w:szCs w:val="28"/>
              </w:rPr>
              <w:t xml:space="preserve">Responsable de la structure d’accueil de jour et de soutien </w:t>
            </w:r>
          </w:p>
          <w:p w14:paraId="01A16BEC" w14:textId="77777777" w:rsidR="00E13423" w:rsidRPr="00F3711A" w:rsidRDefault="00062499" w:rsidP="004209B4">
            <w:pPr>
              <w:spacing w:after="120"/>
              <w:jc w:val="center"/>
              <w:rPr>
                <w:rFonts w:ascii="Arial" w:hAnsi="Arial" w:cs="Arial"/>
              </w:rPr>
            </w:pPr>
            <w:r w:rsidRPr="00062499">
              <w:rPr>
                <w:rFonts w:ascii="Arial" w:hAnsi="Arial" w:cs="Arial"/>
                <w:b/>
                <w:sz w:val="28"/>
                <w:szCs w:val="28"/>
              </w:rPr>
              <w:t>à la fonction parentale</w:t>
            </w:r>
          </w:p>
        </w:tc>
      </w:tr>
      <w:tr w:rsidR="00F91385" w14:paraId="01A16BF1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BEE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 w:rsidRPr="00A96AF9">
              <w:rPr>
                <w:rFonts w:ascii="Arial" w:hAnsi="Arial" w:cs="Arial"/>
                <w:b/>
                <w:color w:val="000099"/>
                <w:sz w:val="22"/>
              </w:rPr>
              <w:t>N° de Poste</w:t>
            </w:r>
            <w:r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Pôle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/Direction/Service</w:t>
            </w:r>
          </w:p>
          <w:p w14:paraId="01A16BEF" w14:textId="77777777" w:rsidR="00F91385" w:rsidRDefault="00F91385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BF0" w14:textId="77777777" w:rsidR="00F91385" w:rsidRPr="00062499" w:rsidRDefault="00062499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sz w:val="22"/>
              </w:rPr>
            </w:pPr>
            <w:r w:rsidRPr="00062499">
              <w:rPr>
                <w:rFonts w:ascii="Arial" w:hAnsi="Arial" w:cs="Arial"/>
                <w:sz w:val="22"/>
                <w:szCs w:val="22"/>
              </w:rPr>
              <w:t>Solidarité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/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Direction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de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l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062499">
              <w:rPr>
                <w:rFonts w:ascii="Arial" w:hAnsi="Arial" w:cs="Arial"/>
                <w:sz w:val="22"/>
                <w:szCs w:val="22"/>
              </w:rPr>
              <w:t>Enfance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et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de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la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Famille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/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Service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de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l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062499">
              <w:rPr>
                <w:rFonts w:ascii="Arial" w:hAnsi="Arial" w:cs="Arial"/>
                <w:sz w:val="22"/>
                <w:szCs w:val="22"/>
              </w:rPr>
              <w:t>Aide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Sociale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à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62499">
              <w:rPr>
                <w:rFonts w:ascii="Arial" w:hAnsi="Arial" w:cs="Arial"/>
                <w:sz w:val="22"/>
                <w:szCs w:val="22"/>
              </w:rPr>
              <w:t>l</w:t>
            </w:r>
            <w:r w:rsidRPr="00062499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062499">
              <w:rPr>
                <w:rFonts w:ascii="Arial" w:hAnsi="Arial" w:cs="Arial"/>
                <w:sz w:val="22"/>
                <w:szCs w:val="22"/>
              </w:rPr>
              <w:t>Enfance</w:t>
            </w:r>
          </w:p>
        </w:tc>
      </w:tr>
      <w:tr w:rsidR="00F91385" w14:paraId="01A16BFB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BF2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Classification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BF3" w14:textId="77777777" w:rsidR="00F91385" w:rsidRDefault="00F91385">
            <w:pPr>
              <w:snapToGrid w:val="0"/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Métier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rattachement :</w:t>
            </w:r>
            <w:r w:rsidR="00D066DD">
              <w:rPr>
                <w:rFonts w:ascii="Arial" w:hAnsi="Arial" w:cs="Arial"/>
                <w:sz w:val="22"/>
              </w:rPr>
              <w:t xml:space="preserve"> sans objet pour le moment</w:t>
            </w:r>
          </w:p>
          <w:p w14:paraId="01A16BF4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rattachement</w:t>
            </w:r>
            <w:r w:rsidR="00C1460C">
              <w:rPr>
                <w:rFonts w:ascii="Arial" w:eastAsia="Arial" w:hAnsi="Arial" w:cs="Arial"/>
                <w:sz w:val="22"/>
              </w:rPr>
              <w:t> </w:t>
            </w:r>
            <w:r w:rsidR="00C1460C">
              <w:rPr>
                <w:rFonts w:ascii="Arial" w:hAnsi="Arial" w:cs="Arial"/>
                <w:sz w:val="22"/>
              </w:rPr>
              <w:t>: sans objet pour le moment</w:t>
            </w:r>
          </w:p>
          <w:p w14:paraId="01A16BF5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Filière :</w:t>
            </w:r>
            <w:r w:rsidR="00E13423">
              <w:rPr>
                <w:rFonts w:ascii="Arial" w:hAnsi="Arial" w:cs="Arial"/>
                <w:sz w:val="22"/>
              </w:rPr>
              <w:t xml:space="preserve"> Administrative</w:t>
            </w:r>
            <w:r w:rsidR="00C34E10">
              <w:rPr>
                <w:rFonts w:ascii="Arial" w:hAnsi="Arial" w:cs="Arial"/>
                <w:sz w:val="22"/>
              </w:rPr>
              <w:t xml:space="preserve"> ou médico-sociale</w:t>
            </w:r>
          </w:p>
          <w:p w14:paraId="01A16BF6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Catégorie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et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cadre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>
              <w:rPr>
                <w:rFonts w:ascii="Arial" w:eastAsia="Arial" w:hAnsi="Arial" w:cs="Arial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>emplois :</w:t>
            </w:r>
            <w:r w:rsidR="00E13423">
              <w:rPr>
                <w:rFonts w:ascii="Arial" w:hAnsi="Arial" w:cs="Arial"/>
                <w:sz w:val="22"/>
              </w:rPr>
              <w:t xml:space="preserve"> A- Attaché</w:t>
            </w:r>
            <w:r w:rsidR="00C34E10">
              <w:rPr>
                <w:rFonts w:ascii="Arial" w:hAnsi="Arial" w:cs="Arial"/>
                <w:sz w:val="22"/>
              </w:rPr>
              <w:t xml:space="preserve"> ou CSE</w:t>
            </w:r>
          </w:p>
          <w:p w14:paraId="01A16BF7" w14:textId="6A4681AA" w:rsidR="00F91385" w:rsidRDefault="00F91385" w:rsidP="00C34E1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Lieu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>
              <w:rPr>
                <w:rFonts w:ascii="Arial" w:eastAsia="Arial" w:hAnsi="Arial" w:cs="Arial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>affectation :</w:t>
            </w:r>
            <w:r w:rsidR="009D3E7B">
              <w:rPr>
                <w:rFonts w:ascii="Arial" w:hAnsi="Arial" w:cs="Arial"/>
                <w:sz w:val="22"/>
              </w:rPr>
              <w:t xml:space="preserve"> </w:t>
            </w:r>
            <w:r w:rsidR="00AE6055">
              <w:rPr>
                <w:rFonts w:ascii="Arial" w:hAnsi="Arial" w:cs="Arial"/>
                <w:sz w:val="22"/>
              </w:rPr>
              <w:t>Bondy</w:t>
            </w:r>
          </w:p>
          <w:p w14:paraId="01A16BF8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Fonction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>
              <w:rPr>
                <w:rFonts w:ascii="Arial" w:eastAsia="Arial" w:hAnsi="Arial" w:cs="Arial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>encadrement :</w:t>
            </w:r>
            <w:r w:rsidR="00E13423">
              <w:rPr>
                <w:rFonts w:ascii="Arial" w:hAnsi="Arial" w:cs="Arial"/>
                <w:sz w:val="22"/>
              </w:rPr>
              <w:t xml:space="preserve"> oui</w:t>
            </w:r>
          </w:p>
          <w:p w14:paraId="01A16BF9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+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NBI :</w:t>
            </w:r>
            <w:r w:rsidR="000B58B8">
              <w:rPr>
                <w:rFonts w:ascii="Arial" w:hAnsi="Arial" w:cs="Arial"/>
                <w:sz w:val="22"/>
              </w:rPr>
              <w:t xml:space="preserve"> oui</w:t>
            </w:r>
          </w:p>
          <w:p w14:paraId="01A16BFA" w14:textId="77777777" w:rsidR="00F91385" w:rsidRDefault="00F91385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Quotité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travail :</w:t>
            </w:r>
            <w:r w:rsidR="00E13423">
              <w:rPr>
                <w:rFonts w:ascii="Arial" w:hAnsi="Arial" w:cs="Arial"/>
                <w:sz w:val="22"/>
              </w:rPr>
              <w:t xml:space="preserve"> 100%</w:t>
            </w:r>
          </w:p>
        </w:tc>
      </w:tr>
      <w:tr w:rsidR="00F91385" w14:paraId="01A16C02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BFC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Environnement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du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poste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de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travail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BFD" w14:textId="77777777" w:rsidR="00F91385" w:rsidRDefault="00F91385" w:rsidP="00A15D6F">
            <w:pPr>
              <w:snapToGrid w:val="0"/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Direction :</w:t>
            </w:r>
            <w:r w:rsidR="009A338F">
              <w:rPr>
                <w:rFonts w:ascii="Arial" w:hAnsi="Arial" w:cs="Arial"/>
                <w:sz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Direction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de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l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Enfance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et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de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la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Famille</w:t>
            </w:r>
          </w:p>
          <w:p w14:paraId="01A16BFE" w14:textId="77777777" w:rsidR="00F91385" w:rsidRDefault="00F91385" w:rsidP="00A15D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Service :</w:t>
            </w:r>
            <w:r w:rsidR="00E13423">
              <w:rPr>
                <w:rFonts w:ascii="Arial" w:hAnsi="Arial" w:cs="Arial"/>
                <w:sz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Service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de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l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Aide</w:t>
            </w:r>
            <w:r w:rsidR="00DD2810">
              <w:rPr>
                <w:rFonts w:ascii="Arial" w:hAnsi="Arial" w:cs="Arial"/>
                <w:sz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Sociale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à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l</w:t>
            </w:r>
            <w:r w:rsidR="00E13423" w:rsidRPr="00062499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="00E13423" w:rsidRPr="00062499">
              <w:rPr>
                <w:rFonts w:ascii="Arial" w:hAnsi="Arial" w:cs="Arial"/>
                <w:sz w:val="22"/>
                <w:szCs w:val="22"/>
              </w:rPr>
              <w:t>Enfance</w:t>
            </w:r>
          </w:p>
          <w:p w14:paraId="01A16BFF" w14:textId="77777777" w:rsidR="009A338F" w:rsidRDefault="009A338F" w:rsidP="00C34E1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Bureau : </w:t>
            </w:r>
            <w:r w:rsidR="00C34E10">
              <w:rPr>
                <w:rFonts w:ascii="Arial" w:hAnsi="Arial" w:cs="Arial"/>
                <w:sz w:val="22"/>
              </w:rPr>
              <w:t>structure d’accueil de jour, d’aide et de soutien à la fonction parentale</w:t>
            </w:r>
          </w:p>
          <w:p w14:paraId="01A16C00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Cellule/Pôle/Secteur :</w:t>
            </w:r>
            <w:r w:rsidR="009B19C3" w:rsidRPr="009B19C3">
              <w:rPr>
                <w:rFonts w:ascii="Arial" w:hAnsi="Arial" w:cs="Arial"/>
                <w:i/>
                <w:sz w:val="22"/>
              </w:rPr>
              <w:t xml:space="preserve"> </w:t>
            </w:r>
            <w:r w:rsidR="00E13423">
              <w:rPr>
                <w:rFonts w:ascii="Arial" w:hAnsi="Arial" w:cs="Arial"/>
                <w:i/>
                <w:sz w:val="22"/>
              </w:rPr>
              <w:t>Secteur territoire</w:t>
            </w:r>
          </w:p>
          <w:p w14:paraId="01A16C01" w14:textId="783F5F58" w:rsidR="00F91385" w:rsidRDefault="00F91385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Composition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eastAsia="Arial" w:hAnsi="Arial" w:cs="Arial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>équipe 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total 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="006104B3">
              <w:rPr>
                <w:rFonts w:ascii="Arial" w:eastAsia="Arial" w:hAnsi="Arial" w:cs="Arial"/>
                <w:sz w:val="22"/>
              </w:rPr>
              <w:t>6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 w:rsidR="006104B3">
              <w:rPr>
                <w:rFonts w:ascii="Arial" w:eastAsia="Arial" w:hAnsi="Arial" w:cs="Arial"/>
                <w:sz w:val="22"/>
              </w:rPr>
              <w:t xml:space="preserve">3 </w:t>
            </w:r>
            <w:r w:rsidR="000B58B8">
              <w:rPr>
                <w:rFonts w:ascii="Arial" w:hAnsi="Arial" w:cs="Arial"/>
                <w:sz w:val="22"/>
              </w:rPr>
              <w:t>B</w:t>
            </w:r>
          </w:p>
        </w:tc>
      </w:tr>
      <w:tr w:rsidR="00F91385" w14:paraId="01A16C05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C03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Position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du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poste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dans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l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>’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organisation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C04" w14:textId="77777777" w:rsidR="00F91385" w:rsidRDefault="00F91385">
            <w:pPr>
              <w:snapToGrid w:val="0"/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Supérieur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hiérarchique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direct :</w:t>
            </w:r>
            <w:r w:rsidR="00DD2810">
              <w:rPr>
                <w:rFonts w:ascii="Arial" w:hAnsi="Arial" w:cs="Arial"/>
                <w:sz w:val="22"/>
              </w:rPr>
              <w:t xml:space="preserve"> </w:t>
            </w:r>
            <w:r w:rsidR="00062499">
              <w:rPr>
                <w:rFonts w:ascii="Arial" w:hAnsi="Arial" w:cs="Arial"/>
                <w:sz w:val="22"/>
              </w:rPr>
              <w:t>Che</w:t>
            </w:r>
            <w:r w:rsidR="00E13423">
              <w:rPr>
                <w:rFonts w:ascii="Arial" w:hAnsi="Arial" w:cs="Arial"/>
                <w:sz w:val="22"/>
              </w:rPr>
              <w:t>f</w:t>
            </w:r>
            <w:r w:rsidR="00062499">
              <w:rPr>
                <w:rFonts w:ascii="Arial" w:hAnsi="Arial" w:cs="Arial"/>
                <w:sz w:val="22"/>
              </w:rPr>
              <w:t xml:space="preserve"> de service adjoint </w:t>
            </w:r>
            <w:r w:rsidR="000B58B8">
              <w:rPr>
                <w:rFonts w:ascii="Arial" w:hAnsi="Arial" w:cs="Arial"/>
                <w:sz w:val="22"/>
              </w:rPr>
              <w:t xml:space="preserve">Territoires </w:t>
            </w:r>
            <w:r w:rsidR="00C34E10">
              <w:rPr>
                <w:rFonts w:ascii="Arial" w:hAnsi="Arial" w:cs="Arial"/>
                <w:sz w:val="22"/>
              </w:rPr>
              <w:t>du S</w:t>
            </w:r>
            <w:r w:rsidR="00062499">
              <w:rPr>
                <w:rFonts w:ascii="Arial" w:hAnsi="Arial" w:cs="Arial"/>
                <w:sz w:val="22"/>
              </w:rPr>
              <w:t>ervice de l’aide sociale à l’enfance</w:t>
            </w:r>
          </w:p>
        </w:tc>
      </w:tr>
      <w:tr w:rsidR="00F91385" w14:paraId="01A16C09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C06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Moyens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mis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à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disposition</w:t>
            </w:r>
          </w:p>
          <w:p w14:paraId="01A16C07" w14:textId="77777777" w:rsidR="00F91385" w:rsidRDefault="00F91385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C08" w14:textId="77777777" w:rsidR="00F91385" w:rsidRPr="009D3E7B" w:rsidRDefault="009D3E7B">
            <w:pPr>
              <w:snapToGrid w:val="0"/>
              <w:spacing w:before="120"/>
              <w:rPr>
                <w:rFonts w:ascii="Arial" w:hAnsi="Arial" w:cs="Arial"/>
                <w:i/>
                <w:sz w:val="22"/>
              </w:rPr>
            </w:pPr>
            <w:r w:rsidRPr="009D3E7B">
              <w:rPr>
                <w:rFonts w:ascii="Arial" w:hAnsi="Arial" w:cs="Arial"/>
                <w:i/>
                <w:sz w:val="22"/>
              </w:rPr>
              <w:t>o</w:t>
            </w:r>
            <w:r w:rsidR="00F91385" w:rsidRPr="009D3E7B">
              <w:rPr>
                <w:rFonts w:ascii="Arial" w:hAnsi="Arial" w:cs="Arial"/>
                <w:i/>
                <w:sz w:val="22"/>
              </w:rPr>
              <w:t>utils</w:t>
            </w:r>
            <w:r w:rsidR="00F91385" w:rsidRPr="009D3E7B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F91385" w:rsidRPr="009D3E7B">
              <w:rPr>
                <w:rFonts w:ascii="Arial" w:hAnsi="Arial" w:cs="Arial"/>
                <w:i/>
                <w:sz w:val="22"/>
              </w:rPr>
              <w:t>bureautiques,</w:t>
            </w:r>
            <w:r w:rsidR="00F91385" w:rsidRPr="009D3E7B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F91385" w:rsidRPr="009D3E7B">
              <w:rPr>
                <w:rFonts w:ascii="Arial" w:hAnsi="Arial" w:cs="Arial"/>
                <w:i/>
                <w:sz w:val="22"/>
              </w:rPr>
              <w:t>logiciels</w:t>
            </w:r>
            <w:r w:rsidR="00F91385" w:rsidRPr="009D3E7B">
              <w:rPr>
                <w:rFonts w:ascii="Arial" w:eastAsia="Arial" w:hAnsi="Arial" w:cs="Arial"/>
                <w:i/>
                <w:sz w:val="22"/>
              </w:rPr>
              <w:t xml:space="preserve"> </w:t>
            </w:r>
            <w:r w:rsidR="00F91385" w:rsidRPr="009D3E7B">
              <w:rPr>
                <w:rFonts w:ascii="Arial" w:hAnsi="Arial" w:cs="Arial"/>
                <w:i/>
                <w:sz w:val="22"/>
              </w:rPr>
              <w:t>métier</w:t>
            </w:r>
          </w:p>
        </w:tc>
      </w:tr>
      <w:tr w:rsidR="00F91385" w:rsidRPr="00062499" w14:paraId="01A16C0F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C0A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Raison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>’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être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C0B" w14:textId="77777777" w:rsidR="00062499" w:rsidRDefault="00062499" w:rsidP="000B58B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Porter les orientations du Département en matière de prévention et d’aide et de soutien à la </w:t>
            </w:r>
            <w:r w:rsidR="000B58B8">
              <w:rPr>
                <w:rFonts w:ascii="Arial" w:hAnsi="Arial" w:cs="Arial"/>
                <w:sz w:val="22"/>
                <w:szCs w:val="22"/>
              </w:rPr>
              <w:t>fonction parentale en protection de l’enfance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A16C0C" w14:textId="77777777" w:rsidR="000B58B8" w:rsidRDefault="000B58B8" w:rsidP="000624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A16C0D" w14:textId="77777777" w:rsidR="00062499" w:rsidRDefault="00062499" w:rsidP="000624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Garantir le </w:t>
            </w:r>
            <w:r w:rsidR="00277B23">
              <w:rPr>
                <w:rFonts w:ascii="Arial" w:hAnsi="Arial" w:cs="Arial"/>
                <w:sz w:val="22"/>
                <w:szCs w:val="22"/>
              </w:rPr>
              <w:t xml:space="preserve">projet d’équipe, et assurer le </w:t>
            </w:r>
            <w:r>
              <w:rPr>
                <w:rFonts w:ascii="Arial" w:hAnsi="Arial" w:cs="Arial"/>
                <w:sz w:val="22"/>
                <w:szCs w:val="22"/>
              </w:rPr>
              <w:t xml:space="preserve">bon fonctionnement collectif et  la cohérence du travail de celle-ci. </w:t>
            </w:r>
          </w:p>
          <w:p w14:paraId="01A16C0E" w14:textId="77777777" w:rsidR="00F91385" w:rsidRDefault="00F91385">
            <w:pPr>
              <w:rPr>
                <w:rFonts w:ascii="Arial" w:hAnsi="Arial" w:cs="Arial"/>
                <w:sz w:val="22"/>
              </w:rPr>
            </w:pPr>
          </w:p>
        </w:tc>
      </w:tr>
      <w:tr w:rsidR="00F91385" w:rsidRPr="00062499" w14:paraId="01A16C18" w14:textId="77777777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6C10" w14:textId="77777777" w:rsidR="00F91385" w:rsidRPr="00062499" w:rsidRDefault="00A15D6F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333399"/>
                <w:sz w:val="22"/>
              </w:rPr>
            </w:pPr>
            <w:r w:rsidRPr="00062499">
              <w:rPr>
                <w:rFonts w:ascii="Arial" w:hAnsi="Arial" w:cs="Arial"/>
                <w:b/>
                <w:color w:val="333399"/>
                <w:sz w:val="22"/>
              </w:rPr>
              <w:t>Missions</w:t>
            </w:r>
          </w:p>
          <w:p w14:paraId="01A16C11" w14:textId="77777777" w:rsidR="00F91385" w:rsidRPr="00062499" w:rsidRDefault="00F91385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C12" w14:textId="77777777" w:rsidR="00277B23" w:rsidRPr="00277B23" w:rsidRDefault="00277B23" w:rsidP="00D4276C">
            <w:pPr>
              <w:tabs>
                <w:tab w:val="left" w:pos="794"/>
              </w:tabs>
              <w:spacing w:before="120"/>
              <w:rPr>
                <w:rFonts w:ascii="Arial" w:hAnsi="Arial" w:cs="Arial"/>
                <w:sz w:val="22"/>
              </w:rPr>
            </w:pPr>
            <w:r w:rsidRPr="00062499">
              <w:rPr>
                <w:rFonts w:ascii="Arial" w:hAnsi="Arial" w:cs="Arial"/>
                <w:sz w:val="22"/>
                <w:szCs w:val="22"/>
              </w:rPr>
              <w:t>Assurer l’encadrement, la gestion et l’animation d’équipe</w:t>
            </w:r>
            <w:r w:rsidR="00D4276C">
              <w:rPr>
                <w:rFonts w:ascii="Arial" w:hAnsi="Arial" w:cs="Arial"/>
                <w:sz w:val="22"/>
                <w:szCs w:val="22"/>
              </w:rPr>
              <w:t>, et le conseil technique</w:t>
            </w:r>
          </w:p>
          <w:p w14:paraId="01A16C13" w14:textId="77777777" w:rsidR="00F91385" w:rsidRPr="00062499" w:rsidRDefault="00062499" w:rsidP="00D4276C">
            <w:pPr>
              <w:tabs>
                <w:tab w:val="left" w:pos="794"/>
              </w:tabs>
              <w:spacing w:before="120"/>
              <w:rPr>
                <w:rFonts w:ascii="Arial" w:hAnsi="Arial" w:cs="Arial"/>
                <w:sz w:val="22"/>
              </w:rPr>
            </w:pPr>
            <w:r w:rsidRPr="00062499">
              <w:rPr>
                <w:rFonts w:ascii="Arial" w:hAnsi="Arial" w:cs="Arial"/>
                <w:sz w:val="22"/>
                <w:szCs w:val="22"/>
              </w:rPr>
              <w:t>Piloter un projet de prévention et de développement de la parentalité</w:t>
            </w:r>
            <w:r w:rsidR="000B58B8">
              <w:rPr>
                <w:rFonts w:ascii="Arial" w:hAnsi="Arial" w:cs="Arial"/>
                <w:sz w:val="22"/>
                <w:szCs w:val="22"/>
              </w:rPr>
              <w:t>, en lien avec les acteurs locaux</w:t>
            </w:r>
          </w:p>
          <w:p w14:paraId="01A16C14" w14:textId="77777777" w:rsidR="00D4276C" w:rsidRDefault="00062499" w:rsidP="00C34E1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2499">
              <w:rPr>
                <w:rFonts w:ascii="Arial" w:hAnsi="Arial" w:cs="Arial"/>
                <w:sz w:val="22"/>
                <w:szCs w:val="22"/>
              </w:rPr>
              <w:t>Gérer les interactions et les partenariats</w:t>
            </w:r>
            <w:r w:rsidR="00D4276C">
              <w:rPr>
                <w:rFonts w:ascii="Arial" w:hAnsi="Arial" w:cs="Arial"/>
                <w:sz w:val="22"/>
                <w:szCs w:val="22"/>
              </w:rPr>
              <w:t xml:space="preserve"> pour faciliter l’ancrage des familles dans un réseau local d’aide et de soutien intervenant autour du projet de la structure,</w:t>
            </w:r>
            <w:r w:rsidR="000B5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76C">
              <w:rPr>
                <w:rFonts w:ascii="Arial" w:hAnsi="Arial" w:cs="Arial"/>
                <w:sz w:val="22"/>
                <w:szCs w:val="22"/>
              </w:rPr>
              <w:t>et en lien avec les interlocuteurs de l’ensemble des circonscriptions et groupements</w:t>
            </w:r>
            <w:r w:rsidR="000B58B8">
              <w:rPr>
                <w:rFonts w:ascii="Arial" w:hAnsi="Arial" w:cs="Arial"/>
                <w:sz w:val="22"/>
                <w:szCs w:val="22"/>
              </w:rPr>
              <w:t>, et l’ensemble des acteurs locaux et institutionnels et associatifs</w:t>
            </w:r>
          </w:p>
          <w:p w14:paraId="01A16C15" w14:textId="77777777" w:rsidR="00740B9F" w:rsidRPr="00062499" w:rsidRDefault="00062499" w:rsidP="00D4276C">
            <w:pPr>
              <w:tabs>
                <w:tab w:val="left" w:pos="794"/>
              </w:tabs>
              <w:spacing w:before="120"/>
              <w:rPr>
                <w:rFonts w:ascii="Arial" w:hAnsi="Arial" w:cs="Arial"/>
                <w:sz w:val="22"/>
              </w:rPr>
            </w:pPr>
            <w:r w:rsidRPr="00062499">
              <w:rPr>
                <w:rFonts w:ascii="Arial" w:hAnsi="Arial" w:cs="Arial"/>
                <w:sz w:val="22"/>
                <w:szCs w:val="22"/>
              </w:rPr>
              <w:t>Développer un rôle d’expertise et de technicité</w:t>
            </w:r>
            <w:r w:rsidR="00D4276C">
              <w:rPr>
                <w:rFonts w:ascii="Arial" w:hAnsi="Arial" w:cs="Arial"/>
                <w:sz w:val="22"/>
                <w:szCs w:val="22"/>
              </w:rPr>
              <w:t>, pour garantir la cohérence du projet familial et individuel</w:t>
            </w:r>
          </w:p>
          <w:p w14:paraId="01A16C16" w14:textId="77777777" w:rsidR="00740B9F" w:rsidRPr="00062499" w:rsidRDefault="00062499" w:rsidP="00C42CEC">
            <w:pPr>
              <w:tabs>
                <w:tab w:val="left" w:pos="794"/>
              </w:tabs>
              <w:spacing w:before="120"/>
              <w:rPr>
                <w:rFonts w:ascii="Arial" w:hAnsi="Arial" w:cs="Arial"/>
                <w:sz w:val="22"/>
              </w:rPr>
            </w:pPr>
            <w:r w:rsidRPr="00062499">
              <w:rPr>
                <w:rFonts w:ascii="Arial" w:hAnsi="Arial" w:cs="Arial"/>
                <w:sz w:val="22"/>
                <w:szCs w:val="22"/>
              </w:rPr>
              <w:t>Gérer et organiser l’activité</w:t>
            </w:r>
            <w:r w:rsidR="00D4276C">
              <w:rPr>
                <w:rFonts w:ascii="Arial" w:hAnsi="Arial" w:cs="Arial"/>
                <w:sz w:val="22"/>
                <w:szCs w:val="22"/>
              </w:rPr>
              <w:t xml:space="preserve"> dans le respect du projet de la structure et en lien avec les orientations du service</w:t>
            </w:r>
          </w:p>
          <w:p w14:paraId="01A16C17" w14:textId="77777777" w:rsidR="00277B23" w:rsidRPr="00062499" w:rsidRDefault="00277B23" w:rsidP="00277B23">
            <w:pPr>
              <w:tabs>
                <w:tab w:val="left" w:pos="794"/>
              </w:tabs>
              <w:spacing w:before="120"/>
              <w:ind w:left="437"/>
              <w:rPr>
                <w:rFonts w:ascii="Arial" w:hAnsi="Arial" w:cs="Arial"/>
                <w:sz w:val="22"/>
              </w:rPr>
            </w:pPr>
          </w:p>
        </w:tc>
      </w:tr>
    </w:tbl>
    <w:p w14:paraId="01A16C19" w14:textId="77777777" w:rsidR="00277B23" w:rsidRDefault="00277B23" w:rsidP="00277B23">
      <w:r>
        <w:br w:type="page"/>
      </w:r>
    </w:p>
    <w:tbl>
      <w:tblPr>
        <w:tblW w:w="101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48"/>
        <w:gridCol w:w="5050"/>
      </w:tblGrid>
      <w:tr w:rsidR="00277B23" w14:paraId="01A16C35" w14:textId="77777777"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C1A" w14:textId="77777777" w:rsidR="00277B23" w:rsidRDefault="00277B23" w:rsidP="00277B23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lastRenderedPageBreak/>
              <w:t>Compétences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277B23" w:rsidRPr="000B58B8" w14:paraId="01A16C2B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01A16C1B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  <w:t>Compétences relationnelles</w:t>
                  </w:r>
                </w:p>
                <w:p w14:paraId="01A16C1C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Savoir établir une relation de confiance avec les familles accueillies_T0649modif</w:t>
                  </w:r>
                </w:p>
                <w:p w14:paraId="01A16C1D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58B8">
                    <w:rPr>
                      <w:rFonts w:ascii="Arial" w:hAnsi="Arial" w:cs="Arial"/>
                      <w:sz w:val="22"/>
                      <w:szCs w:val="22"/>
                    </w:rPr>
                    <w:t>Savoir animer des réunions et/ou groupes de travail_T0080</w:t>
                  </w:r>
                </w:p>
                <w:p w14:paraId="01A16C1E" w14:textId="77777777" w:rsidR="00277B23" w:rsidRPr="000B58B8" w:rsidRDefault="00277B23" w:rsidP="00C65EC4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58B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Capacité à travailler avec l’ensemble des partenaires _T0483</w:t>
                  </w:r>
                  <w:r w:rsidR="00C65EC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modif</w:t>
                  </w:r>
                </w:p>
                <w:p w14:paraId="01A16C1F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sz w:val="22"/>
                      <w:szCs w:val="22"/>
                    </w:rPr>
                    <w:t>Savoir travailler en équipe et développer des méthodes de travail partagées_T0642</w:t>
                  </w:r>
                </w:p>
                <w:p w14:paraId="01A16C20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Savoir mobiliser son équipe autour des missions ou actions de l'unité de travail_T0195</w:t>
                  </w:r>
                </w:p>
                <w:p w14:paraId="01A16C21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</w:p>
                <w:p w14:paraId="01A16C22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  <w:t>Organisationnelles</w:t>
                  </w:r>
                </w:p>
                <w:p w14:paraId="01A16C23" w14:textId="77777777" w:rsidR="00A427D0" w:rsidRPr="00A427D0" w:rsidRDefault="00A427D0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A427D0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Savoir organiser son activité et celle des équipes en fonction des priorités_T0186</w:t>
                  </w:r>
                </w:p>
                <w:p w14:paraId="01A16C24" w14:textId="77777777" w:rsidR="00277B23" w:rsidRPr="00A427D0" w:rsidRDefault="00A427D0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A427D0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Savoir capitaliser sur les projets et les expériences innovantes_T0177</w:t>
                  </w:r>
                </w:p>
                <w:p w14:paraId="01A16C25" w14:textId="77777777" w:rsidR="000B58B8" w:rsidRDefault="00A427D0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A427D0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Savoir identifier et expérimenter de nouvelles techniques et/ou de nouvelles pratiques professionnelles_T0382</w:t>
                  </w:r>
                  <w:r w:rsidR="00C65EC4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2</w:t>
                  </w:r>
                </w:p>
                <w:p w14:paraId="01A16C26" w14:textId="77777777" w:rsidR="00A427D0" w:rsidRDefault="00A427D0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A427D0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Savoir proposer des solutions et des adaptations afin d’apporter un meilleur service rendu_T0394</w:t>
                  </w:r>
                </w:p>
                <w:p w14:paraId="01A16C27" w14:textId="77777777" w:rsidR="00A427D0" w:rsidRDefault="00A427D0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</w:p>
                <w:p w14:paraId="01A16C28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  <w:t>Techniques</w:t>
                  </w:r>
                </w:p>
                <w:p w14:paraId="01A16C29" w14:textId="77777777" w:rsidR="00277B23" w:rsidRPr="000B58B8" w:rsidRDefault="00277B23" w:rsidP="00277B23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</w:pPr>
                  <w:r w:rsidRPr="000B58B8">
                    <w:rPr>
                      <w:rFonts w:ascii="Arial" w:hAnsi="Arial" w:cs="Arial"/>
                      <w:sz w:val="22"/>
                      <w:szCs w:val="22"/>
                      <w:lang w:eastAsia="fr-FR"/>
                    </w:rPr>
                    <w:t>Connaître les politiques, mesures et dispositifs propres au champ d'intervention _T0266</w:t>
                  </w:r>
                </w:p>
                <w:p w14:paraId="01A16C2A" w14:textId="77777777" w:rsidR="00277B23" w:rsidRPr="000B58B8" w:rsidRDefault="00D4276C" w:rsidP="00277B2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58B8">
                    <w:rPr>
                      <w:rFonts w:ascii="Arial" w:hAnsi="Arial" w:cs="Arial"/>
                      <w:sz w:val="22"/>
                      <w:szCs w:val="22"/>
                    </w:rPr>
                    <w:t>Savoir identifier et mobiliser les acteurs et les compétences nécessaires à la conduite d'un projet_T0048</w:t>
                  </w:r>
                </w:p>
              </w:tc>
            </w:tr>
            <w:tr w:rsidR="00277B23" w14:paraId="01A16C2D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01A16C2C" w14:textId="77777777" w:rsidR="00277B23" w:rsidRPr="00492E2B" w:rsidRDefault="00D4276C" w:rsidP="00277B2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Assurer un soutien technique auprès de l’équipe pour la mise en œuvre des projets familiaux / parentaux</w:t>
                  </w:r>
                </w:p>
              </w:tc>
            </w:tr>
            <w:tr w:rsidR="00277B23" w14:paraId="01A16C2F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01A16C2E" w14:textId="77777777" w:rsidR="00277B23" w:rsidRPr="00A427D0" w:rsidRDefault="00A427D0" w:rsidP="00277B2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427D0">
                    <w:rPr>
                      <w:rFonts w:ascii="Arial" w:hAnsi="Arial" w:cs="Arial"/>
                      <w:sz w:val="22"/>
                      <w:szCs w:val="22"/>
                    </w:rPr>
                    <w:t>Capacité à apporter une aide technique et méthodologique aux agents et favoriser leur participation_T0204</w:t>
                  </w:r>
                </w:p>
              </w:tc>
            </w:tr>
            <w:tr w:rsidR="00277B23" w14:paraId="01A16C31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01A16C30" w14:textId="77777777" w:rsidR="00277B23" w:rsidRDefault="00277B23" w:rsidP="00277B23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77B23" w14:paraId="01A16C33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01A16C32" w14:textId="77777777" w:rsidR="00277B23" w:rsidRDefault="00277B23" w:rsidP="00277B23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1A16C34" w14:textId="77777777" w:rsidR="00277B23" w:rsidRDefault="00277B23" w:rsidP="00277B23">
            <w:pPr>
              <w:rPr>
                <w:rFonts w:ascii="Arial" w:hAnsi="Arial" w:cs="Arial"/>
                <w:sz w:val="22"/>
              </w:rPr>
            </w:pPr>
          </w:p>
        </w:tc>
      </w:tr>
      <w:tr w:rsidR="00F91385" w14:paraId="01A16C3B" w14:textId="77777777"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6C36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Niveau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d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>’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études :</w:t>
            </w:r>
            <w:r w:rsidR="00A427D0">
              <w:rPr>
                <w:rFonts w:ascii="Arial" w:hAnsi="Arial" w:cs="Arial"/>
                <w:b/>
                <w:color w:val="000099"/>
                <w:sz w:val="22"/>
              </w:rPr>
              <w:t xml:space="preserve"> bac+5</w:t>
            </w:r>
          </w:p>
          <w:p w14:paraId="01A16C37" w14:textId="77777777" w:rsidR="00F91385" w:rsidRDefault="00F91385">
            <w:pPr>
              <w:shd w:val="clear" w:color="auto" w:fill="FFFFFF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Diplômes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requis :</w:t>
            </w:r>
            <w:r w:rsidR="00C65EC4">
              <w:rPr>
                <w:rFonts w:ascii="Arial" w:hAnsi="Arial" w:cs="Arial"/>
                <w:b/>
                <w:color w:val="000099"/>
                <w:sz w:val="22"/>
              </w:rPr>
              <w:t xml:space="preserve"> DE </w:t>
            </w:r>
          </w:p>
          <w:p w14:paraId="01A16C38" w14:textId="77777777" w:rsidR="00F91385" w:rsidRDefault="00F91385">
            <w:pPr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Expérience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(s)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professionnelle(s)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sur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un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poste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similaire</w:t>
            </w:r>
          </w:p>
          <w:p w14:paraId="01A16C39" w14:textId="77777777" w:rsidR="00F91385" w:rsidRDefault="00C65EC4" w:rsidP="00C65EC4">
            <w:pPr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fldChar w:fldCharType="end"/>
            </w:r>
            <w:r w:rsidR="00D4276C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Souhaitée(s)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fldChar w:fldCharType="end"/>
            </w:r>
            <w:r w:rsidR="00D4276C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Requise(s)</w:t>
            </w:r>
          </w:p>
          <w:p w14:paraId="01A16C3A" w14:textId="77777777" w:rsidR="00F91385" w:rsidRDefault="00F91385">
            <w:pPr>
              <w:rPr>
                <w:rFonts w:ascii="Arial" w:hAnsi="Arial" w:cs="Arial"/>
                <w:sz w:val="22"/>
              </w:rPr>
            </w:pPr>
          </w:p>
        </w:tc>
      </w:tr>
      <w:tr w:rsidR="00F91385" w14:paraId="01A16C3D" w14:textId="77777777">
        <w:tc>
          <w:tcPr>
            <w:tcW w:w="101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16C3C" w14:textId="77777777" w:rsidR="00F91385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Caractéristiques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principales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liées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au</w:t>
            </w:r>
            <w:r>
              <w:rPr>
                <w:rFonts w:ascii="Arial" w:eastAsia="Arial" w:hAnsi="Arial" w:cs="Arial"/>
                <w:b/>
                <w:color w:val="000099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99"/>
                <w:sz w:val="22"/>
              </w:rPr>
              <w:t>poste</w:t>
            </w:r>
          </w:p>
        </w:tc>
      </w:tr>
      <w:tr w:rsidR="00F91385" w14:paraId="01A16C48" w14:textId="77777777">
        <w:tc>
          <w:tcPr>
            <w:tcW w:w="5148" w:type="dxa"/>
            <w:tcBorders>
              <w:left w:val="single" w:sz="4" w:space="0" w:color="000000"/>
              <w:bottom w:val="single" w:sz="4" w:space="0" w:color="000000"/>
            </w:tcBorders>
          </w:tcPr>
          <w:p w14:paraId="01A16C3E" w14:textId="77777777" w:rsidR="00F91385" w:rsidRDefault="00F91385">
            <w:pPr>
              <w:snapToGrid w:val="0"/>
              <w:rPr>
                <w:rFonts w:ascii="Arial" w:hAnsi="Arial" w:cs="Arial"/>
                <w:b/>
                <w:color w:val="000099"/>
                <w:sz w:val="22"/>
              </w:rPr>
            </w:pPr>
          </w:p>
          <w:p w14:paraId="01A16C3F" w14:textId="77777777" w:rsidR="00F91385" w:rsidRDefault="00D4276C">
            <w:pPr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fldChar w:fldCharType="end"/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Horaires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spécifiques</w:t>
            </w:r>
          </w:p>
          <w:p w14:paraId="01A16C40" w14:textId="77777777" w:rsidR="00F91385" w:rsidRDefault="00D4276C">
            <w:pPr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fldChar w:fldCharType="end"/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Permis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de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conduire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obligatoire</w:t>
            </w:r>
          </w:p>
          <w:p w14:paraId="01A16C41" w14:textId="77777777" w:rsidR="00F91385" w:rsidRDefault="00D4276C">
            <w:pPr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fldChar w:fldCharType="end"/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Déplacements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province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et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étranger</w:t>
            </w:r>
          </w:p>
          <w:bookmarkStart w:id="0" w:name="__Fieldmark__5_19094144"/>
          <w:p w14:paraId="01A16C42" w14:textId="77777777" w:rsidR="00F91385" w:rsidRDefault="00F91385">
            <w:pPr>
              <w:spacing w:after="120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Astreintes</w:t>
            </w:r>
          </w:p>
        </w:tc>
        <w:tc>
          <w:tcPr>
            <w:tcW w:w="5050" w:type="dxa"/>
            <w:tcBorders>
              <w:bottom w:val="single" w:sz="4" w:space="0" w:color="000000"/>
              <w:right w:val="single" w:sz="4" w:space="0" w:color="000000"/>
            </w:tcBorders>
          </w:tcPr>
          <w:p w14:paraId="01A16C43" w14:textId="77777777" w:rsidR="00F91385" w:rsidRDefault="00F91385">
            <w:pPr>
              <w:snapToGrid w:val="0"/>
              <w:rPr>
                <w:rFonts w:ascii="Arial" w:hAnsi="Arial" w:cs="Arial"/>
                <w:sz w:val="22"/>
              </w:rPr>
            </w:pPr>
          </w:p>
          <w:bookmarkStart w:id="1" w:name="__Fieldmark__6_19094144"/>
          <w:p w14:paraId="01A16C44" w14:textId="77777777" w:rsidR="00F91385" w:rsidRDefault="00F91385">
            <w:pPr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Logement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fonction</w:t>
            </w:r>
          </w:p>
          <w:p w14:paraId="01A16C45" w14:textId="77777777" w:rsidR="00F91385" w:rsidRDefault="00D4276C">
            <w:pPr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fldChar w:fldCharType="end"/>
            </w:r>
            <w:bookmarkStart w:id="2" w:name="_GoBack"/>
            <w:bookmarkEnd w:id="2"/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Vaccins</w:t>
            </w:r>
            <w:r w:rsidR="00F91385">
              <w:rPr>
                <w:rFonts w:ascii="Arial" w:eastAsia="Arial" w:hAnsi="Arial" w:cs="Arial"/>
                <w:sz w:val="22"/>
              </w:rPr>
              <w:t xml:space="preserve"> </w:t>
            </w:r>
            <w:r w:rsidR="00F91385">
              <w:rPr>
                <w:rFonts w:ascii="Arial" w:hAnsi="Arial" w:cs="Arial"/>
                <w:sz w:val="22"/>
              </w:rPr>
              <w:t>obligatoires</w:t>
            </w:r>
          </w:p>
          <w:bookmarkStart w:id="3" w:name="__Fieldmark__8_19094144"/>
          <w:p w14:paraId="01A16C46" w14:textId="77777777" w:rsidR="00F91385" w:rsidRDefault="00F91385">
            <w:pPr>
              <w:ind w:left="794" w:hanging="794"/>
              <w:rPr>
                <w:rFonts w:ascii="Arial" w:hAnsi="Arial" w:cs="Arial"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104B3"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Port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>
              <w:rPr>
                <w:rFonts w:ascii="Arial" w:eastAsia="Arial" w:hAnsi="Arial" w:cs="Arial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>une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tenue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de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travail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obligatoire</w:t>
            </w:r>
          </w:p>
          <w:p w14:paraId="01A16C47" w14:textId="77777777" w:rsidR="00F91385" w:rsidRDefault="00F91385">
            <w:pPr>
              <w:rPr>
                <w:rFonts w:ascii="Arial" w:hAnsi="Arial" w:cs="Arial"/>
                <w:sz w:val="22"/>
              </w:rPr>
            </w:pPr>
          </w:p>
        </w:tc>
      </w:tr>
    </w:tbl>
    <w:p w14:paraId="01A16C49" w14:textId="77777777" w:rsidR="00F91385" w:rsidRDefault="00F91385">
      <w:pPr>
        <w:rPr>
          <w:rFonts w:ascii="Arial" w:hAnsi="Arial" w:cs="Arial"/>
          <w:sz w:val="22"/>
        </w:rPr>
      </w:pPr>
    </w:p>
    <w:p w14:paraId="01A16C4A" w14:textId="77777777" w:rsidR="00F91385" w:rsidRDefault="00F91385">
      <w:pPr>
        <w:rPr>
          <w:rFonts w:ascii="Arial" w:hAnsi="Arial" w:cs="Arial"/>
          <w:sz w:val="22"/>
        </w:rPr>
      </w:pPr>
    </w:p>
    <w:sectPr w:rsidR="00F91385">
      <w:headerReference w:type="default" r:id="rId7"/>
      <w:footerReference w:type="default" r:id="rId8"/>
      <w:pgSz w:w="11906" w:h="16838"/>
      <w:pgMar w:top="765" w:right="1134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16C4D" w14:textId="77777777" w:rsidR="00963C1F" w:rsidRDefault="00963C1F">
      <w:r>
        <w:separator/>
      </w:r>
    </w:p>
  </w:endnote>
  <w:endnote w:type="continuationSeparator" w:id="0">
    <w:p w14:paraId="01A16C4E" w14:textId="77777777" w:rsidR="00963C1F" w:rsidRDefault="0096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6C50" w14:textId="77777777" w:rsidR="00A427D0" w:rsidRDefault="00A427D0">
    <w:pPr>
      <w:pStyle w:val="Pieddepage"/>
    </w:pPr>
    <w:r>
      <w:rPr>
        <w:rFonts w:ascii="Arial" w:hAnsi="Arial" w:cs="Arial"/>
        <w:sz w:val="20"/>
      </w:rPr>
      <w:t>Ce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profil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poste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est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susceptible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évoluer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être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réajusté.</w:t>
    </w:r>
    <w:r>
      <w:rPr>
        <w:rFonts w:ascii="Arial" w:hAnsi="Arial" w:cs="Arial"/>
        <w:sz w:val="20"/>
      </w:rPr>
      <w:tab/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 w:rsidR="00205531">
      <w:rPr>
        <w:rStyle w:val="Numrodepage"/>
        <w:noProof/>
        <w:sz w:val="20"/>
        <w:szCs w:val="20"/>
      </w:rPr>
      <w:t>1</w:t>
    </w:r>
    <w:r>
      <w:rPr>
        <w:rStyle w:val="Numrodepage"/>
        <w:sz w:val="20"/>
        <w:szCs w:val="20"/>
      </w:rPr>
      <w:fldChar w:fldCharType="end"/>
    </w:r>
    <w:r>
      <w:rPr>
        <w:rStyle w:val="Numrodepage"/>
        <w:sz w:val="20"/>
        <w:szCs w:val="20"/>
      </w:rPr>
      <w:t>/</w:t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NUMPAGES \*Arabic </w:instrText>
    </w:r>
    <w:r>
      <w:rPr>
        <w:rStyle w:val="Numrodepage"/>
        <w:sz w:val="20"/>
        <w:szCs w:val="20"/>
      </w:rPr>
      <w:fldChar w:fldCharType="separate"/>
    </w:r>
    <w:r w:rsidR="00205531">
      <w:rPr>
        <w:rStyle w:val="Numrodepage"/>
        <w:noProof/>
        <w:sz w:val="20"/>
        <w:szCs w:val="20"/>
      </w:rPr>
      <w:t>2</w:t>
    </w:r>
    <w:r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16C4B" w14:textId="77777777" w:rsidR="00963C1F" w:rsidRDefault="00963C1F">
      <w:r>
        <w:separator/>
      </w:r>
    </w:p>
  </w:footnote>
  <w:footnote w:type="continuationSeparator" w:id="0">
    <w:p w14:paraId="01A16C4C" w14:textId="77777777" w:rsidR="00963C1F" w:rsidRDefault="0096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6C4F" w14:textId="77777777" w:rsidR="00A427D0" w:rsidRDefault="00A427D0">
    <w:pPr>
      <w:pStyle w:val="En-tte"/>
    </w:pPr>
    <w:r>
      <w:t>Nom du document 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3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4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  <w:lvl w:ilvl="5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cs="Arial Narrow"/>
      </w:rPr>
    </w:lvl>
    <w:lvl w:ilvl="6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cs="Arial Narrow"/>
      </w:rPr>
    </w:lvl>
    <w:lvl w:ilvl="7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cs="Arial Narrow"/>
      </w:rPr>
    </w:lvl>
    <w:lvl w:ilvl="8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cs="Arial Narro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A94B56"/>
    <w:multiLevelType w:val="hybridMultilevel"/>
    <w:tmpl w:val="144047F0"/>
    <w:lvl w:ilvl="0" w:tplc="97D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AD6"/>
    <w:multiLevelType w:val="hybridMultilevel"/>
    <w:tmpl w:val="DF30B67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84BE7"/>
    <w:multiLevelType w:val="hybridMultilevel"/>
    <w:tmpl w:val="1BA85576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F9"/>
    <w:rsid w:val="00062499"/>
    <w:rsid w:val="00092638"/>
    <w:rsid w:val="000B58B8"/>
    <w:rsid w:val="00205531"/>
    <w:rsid w:val="002113A7"/>
    <w:rsid w:val="00277B23"/>
    <w:rsid w:val="00316EDD"/>
    <w:rsid w:val="004055B4"/>
    <w:rsid w:val="004209B4"/>
    <w:rsid w:val="005A01C8"/>
    <w:rsid w:val="005E1ECE"/>
    <w:rsid w:val="006104B3"/>
    <w:rsid w:val="00687C02"/>
    <w:rsid w:val="006E6D78"/>
    <w:rsid w:val="00740B9F"/>
    <w:rsid w:val="00781613"/>
    <w:rsid w:val="008A1E7C"/>
    <w:rsid w:val="008E1B9A"/>
    <w:rsid w:val="00902FA6"/>
    <w:rsid w:val="00963C1F"/>
    <w:rsid w:val="009A338F"/>
    <w:rsid w:val="009B19C3"/>
    <w:rsid w:val="009D3E7B"/>
    <w:rsid w:val="00A00535"/>
    <w:rsid w:val="00A15D6F"/>
    <w:rsid w:val="00A3473B"/>
    <w:rsid w:val="00A427D0"/>
    <w:rsid w:val="00A57FCA"/>
    <w:rsid w:val="00A96AF9"/>
    <w:rsid w:val="00AE6055"/>
    <w:rsid w:val="00B35305"/>
    <w:rsid w:val="00B77920"/>
    <w:rsid w:val="00BB7F9C"/>
    <w:rsid w:val="00BD2FCC"/>
    <w:rsid w:val="00BD3F00"/>
    <w:rsid w:val="00BE3CF4"/>
    <w:rsid w:val="00C1460C"/>
    <w:rsid w:val="00C34E10"/>
    <w:rsid w:val="00C42CEC"/>
    <w:rsid w:val="00C65EC4"/>
    <w:rsid w:val="00CB2057"/>
    <w:rsid w:val="00CF3C9C"/>
    <w:rsid w:val="00D066DD"/>
    <w:rsid w:val="00D26F29"/>
    <w:rsid w:val="00D4276C"/>
    <w:rsid w:val="00D96658"/>
    <w:rsid w:val="00DD2810"/>
    <w:rsid w:val="00DD2B03"/>
    <w:rsid w:val="00DE5556"/>
    <w:rsid w:val="00E13423"/>
    <w:rsid w:val="00EC6000"/>
    <w:rsid w:val="00F17831"/>
    <w:rsid w:val="00F17F1F"/>
    <w:rsid w:val="00F3711A"/>
    <w:rsid w:val="00F42408"/>
    <w:rsid w:val="00F9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16BE8"/>
  <w15:chartTrackingRefBased/>
  <w15:docId w15:val="{3B1EFFA4-DF30-459B-8AC2-E5838F0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2">
    <w:name w:val="heading 2"/>
    <w:basedOn w:val="Normal"/>
    <w:next w:val="Normal"/>
    <w:qFormat/>
    <w:rsid w:val="00A00535"/>
    <w:pPr>
      <w:keepNext/>
      <w:suppressAutoHyphens w:val="0"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styleId="Numrodepage">
    <w:name w:val="page number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BE3C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/Direction/Service</vt:lpstr>
    </vt:vector>
  </TitlesOfParts>
  <Company>cg93.fr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/Direction/Service</dc:title>
  <dc:subject/>
  <dc:creator>lsauze</dc:creator>
  <cp:keywords/>
  <cp:lastModifiedBy>AMINA DJOBOUNGUE</cp:lastModifiedBy>
  <cp:revision>4</cp:revision>
  <cp:lastPrinted>2015-11-18T17:50:00Z</cp:lastPrinted>
  <dcterms:created xsi:type="dcterms:W3CDTF">2026-06-09T10:06:00Z</dcterms:created>
  <dcterms:modified xsi:type="dcterms:W3CDTF">2026-06-09T10:10:00Z</dcterms:modified>
</cp:coreProperties>
</file>